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7164" w14:textId="77777777" w:rsidR="005462FE" w:rsidRPr="00155A0C" w:rsidRDefault="003F2228">
      <w:pPr>
        <w:rPr>
          <w:b/>
        </w:rPr>
      </w:pPr>
      <w:r w:rsidRPr="00155A0C">
        <w:rPr>
          <w:b/>
        </w:rPr>
        <w:t>The work of futures Upfront</w:t>
      </w:r>
    </w:p>
    <w:p w14:paraId="1029D84E" w14:textId="72E86C3D" w:rsidR="00A94123" w:rsidRDefault="00A94123">
      <w:r>
        <w:t>Since creating future</w:t>
      </w:r>
      <w:r w:rsidR="00263B5A">
        <w:t>s</w:t>
      </w:r>
      <w:r>
        <w:t xml:space="preserve"> Upfront in March 2012,</w:t>
      </w:r>
      <w:r w:rsidR="003F2228">
        <w:t xml:space="preserve"> </w:t>
      </w:r>
      <w:r w:rsidR="00155A0C">
        <w:t xml:space="preserve">over </w:t>
      </w:r>
      <w:r w:rsidR="00254B9C">
        <w:t>5</w:t>
      </w:r>
      <w:r w:rsidR="00CF4222">
        <w:t>5</w:t>
      </w:r>
      <w:r w:rsidR="00254B9C">
        <w:t xml:space="preserve"> </w:t>
      </w:r>
      <w:r>
        <w:t xml:space="preserve">projects </w:t>
      </w:r>
      <w:r w:rsidR="00E61F66">
        <w:t xml:space="preserve">have been </w:t>
      </w:r>
      <w:r w:rsidR="00155A0C">
        <w:t>completed or are under</w:t>
      </w:r>
      <w:r w:rsidR="00E61F66">
        <w:t xml:space="preserve"> </w:t>
      </w:r>
      <w:r w:rsidR="00155A0C">
        <w:t>way</w:t>
      </w:r>
      <w:r w:rsidR="00C243E2">
        <w:t xml:space="preserve"> (</w:t>
      </w:r>
      <w:r w:rsidR="00CF4222">
        <w:t>M</w:t>
      </w:r>
      <w:r w:rsidR="005F74A9">
        <w:t>ay</w:t>
      </w:r>
      <w:r w:rsidR="00CF4222">
        <w:t xml:space="preserve"> 2015</w:t>
      </w:r>
      <w:r w:rsidR="00C243E2">
        <w:t>)</w:t>
      </w:r>
      <w:r w:rsidR="00155A0C">
        <w:t>.</w:t>
      </w:r>
      <w:r>
        <w:t xml:space="preserve"> </w:t>
      </w:r>
    </w:p>
    <w:tbl>
      <w:tblPr>
        <w:tblStyle w:val="TableGrid"/>
        <w:tblW w:w="15889" w:type="dxa"/>
        <w:tblLayout w:type="fixed"/>
        <w:tblLook w:val="04A0" w:firstRow="1" w:lastRow="0" w:firstColumn="1" w:lastColumn="0" w:noHBand="0" w:noVBand="1"/>
      </w:tblPr>
      <w:tblGrid>
        <w:gridCol w:w="1101"/>
        <w:gridCol w:w="1101"/>
        <w:gridCol w:w="1842"/>
        <w:gridCol w:w="1956"/>
        <w:gridCol w:w="4707"/>
        <w:gridCol w:w="5182"/>
      </w:tblGrid>
      <w:tr w:rsidR="005F74A9" w14:paraId="5B13511F" w14:textId="77777777" w:rsidTr="005F74A9">
        <w:trPr>
          <w:tblHeader/>
        </w:trPr>
        <w:tc>
          <w:tcPr>
            <w:tcW w:w="1101" w:type="dxa"/>
            <w:shd w:val="clear" w:color="auto" w:fill="F79646" w:themeFill="accent6"/>
          </w:tcPr>
          <w:p w14:paraId="04FBB34C" w14:textId="7B62C2BE" w:rsidR="005F74A9" w:rsidRPr="000A6ED1" w:rsidRDefault="005F74A9" w:rsidP="000A6ED1">
            <w:pPr>
              <w:jc w:val="center"/>
              <w:rPr>
                <w:b/>
                <w:sz w:val="24"/>
                <w:szCs w:val="24"/>
              </w:rPr>
            </w:pPr>
            <w:r>
              <w:rPr>
                <w:b/>
                <w:sz w:val="24"/>
                <w:szCs w:val="24"/>
              </w:rPr>
              <w:t>No.</w:t>
            </w:r>
          </w:p>
        </w:tc>
        <w:tc>
          <w:tcPr>
            <w:tcW w:w="1101" w:type="dxa"/>
            <w:shd w:val="clear" w:color="auto" w:fill="F79646" w:themeFill="accent6"/>
          </w:tcPr>
          <w:p w14:paraId="305BED0C" w14:textId="2B30AA22" w:rsidR="005F74A9" w:rsidRPr="000A6ED1" w:rsidRDefault="005F74A9" w:rsidP="000A6ED1">
            <w:pPr>
              <w:jc w:val="center"/>
              <w:rPr>
                <w:b/>
                <w:sz w:val="24"/>
                <w:szCs w:val="24"/>
              </w:rPr>
            </w:pPr>
            <w:r w:rsidRPr="000A6ED1">
              <w:rPr>
                <w:b/>
                <w:sz w:val="24"/>
                <w:szCs w:val="24"/>
              </w:rPr>
              <w:t>Year</w:t>
            </w:r>
          </w:p>
        </w:tc>
        <w:tc>
          <w:tcPr>
            <w:tcW w:w="1842" w:type="dxa"/>
            <w:shd w:val="clear" w:color="auto" w:fill="F79646" w:themeFill="accent6"/>
          </w:tcPr>
          <w:p w14:paraId="51A1AE7D" w14:textId="77777777" w:rsidR="005F74A9" w:rsidRPr="000A6ED1" w:rsidRDefault="005F74A9" w:rsidP="000A6ED1">
            <w:pPr>
              <w:jc w:val="center"/>
              <w:rPr>
                <w:b/>
                <w:sz w:val="24"/>
                <w:szCs w:val="24"/>
              </w:rPr>
            </w:pPr>
            <w:r w:rsidRPr="000A6ED1">
              <w:rPr>
                <w:b/>
                <w:sz w:val="24"/>
                <w:szCs w:val="24"/>
              </w:rPr>
              <w:t>Service Area</w:t>
            </w:r>
          </w:p>
        </w:tc>
        <w:tc>
          <w:tcPr>
            <w:tcW w:w="1956" w:type="dxa"/>
            <w:shd w:val="clear" w:color="auto" w:fill="F79646" w:themeFill="accent6"/>
          </w:tcPr>
          <w:p w14:paraId="42AFD60A" w14:textId="77777777" w:rsidR="005F74A9" w:rsidRPr="000A6ED1" w:rsidRDefault="005F74A9" w:rsidP="000A6ED1">
            <w:pPr>
              <w:jc w:val="center"/>
              <w:rPr>
                <w:b/>
                <w:sz w:val="24"/>
                <w:szCs w:val="24"/>
              </w:rPr>
            </w:pPr>
            <w:r w:rsidRPr="000A6ED1">
              <w:rPr>
                <w:b/>
                <w:sz w:val="24"/>
                <w:szCs w:val="24"/>
              </w:rPr>
              <w:t>Organisation</w:t>
            </w:r>
          </w:p>
        </w:tc>
        <w:tc>
          <w:tcPr>
            <w:tcW w:w="4707" w:type="dxa"/>
            <w:shd w:val="clear" w:color="auto" w:fill="F79646" w:themeFill="accent6"/>
          </w:tcPr>
          <w:p w14:paraId="6EB3154C" w14:textId="77777777" w:rsidR="005F74A9" w:rsidRPr="000A6ED1" w:rsidRDefault="005F74A9" w:rsidP="000A6ED1">
            <w:pPr>
              <w:jc w:val="center"/>
              <w:rPr>
                <w:b/>
                <w:sz w:val="24"/>
                <w:szCs w:val="24"/>
              </w:rPr>
            </w:pPr>
            <w:r w:rsidRPr="000A6ED1">
              <w:rPr>
                <w:b/>
                <w:sz w:val="24"/>
                <w:szCs w:val="24"/>
              </w:rPr>
              <w:t>Project</w:t>
            </w:r>
          </w:p>
        </w:tc>
        <w:tc>
          <w:tcPr>
            <w:tcW w:w="5182" w:type="dxa"/>
            <w:shd w:val="clear" w:color="auto" w:fill="F79646" w:themeFill="accent6"/>
          </w:tcPr>
          <w:p w14:paraId="6744F261" w14:textId="77777777" w:rsidR="005F74A9" w:rsidRPr="000A6ED1" w:rsidRDefault="005F74A9" w:rsidP="000A6ED1">
            <w:pPr>
              <w:jc w:val="center"/>
              <w:rPr>
                <w:b/>
                <w:sz w:val="24"/>
                <w:szCs w:val="24"/>
              </w:rPr>
            </w:pPr>
            <w:r w:rsidRPr="000A6ED1">
              <w:rPr>
                <w:b/>
                <w:sz w:val="24"/>
                <w:szCs w:val="24"/>
              </w:rPr>
              <w:t>Outcomes</w:t>
            </w:r>
          </w:p>
        </w:tc>
      </w:tr>
      <w:tr w:rsidR="005F74A9" w14:paraId="36C2AC45" w14:textId="77777777" w:rsidTr="005F74A9">
        <w:tc>
          <w:tcPr>
            <w:tcW w:w="1101" w:type="dxa"/>
          </w:tcPr>
          <w:p w14:paraId="4DBF3DA8" w14:textId="6ACDEBED" w:rsidR="005F74A9" w:rsidRDefault="005F74A9" w:rsidP="00545741"/>
        </w:tc>
        <w:tc>
          <w:tcPr>
            <w:tcW w:w="1101" w:type="dxa"/>
          </w:tcPr>
          <w:p w14:paraId="69F2B58A" w14:textId="471A0F06" w:rsidR="005F74A9" w:rsidRDefault="005F74A9" w:rsidP="00545741">
            <w:r>
              <w:t>Current</w:t>
            </w:r>
          </w:p>
        </w:tc>
        <w:tc>
          <w:tcPr>
            <w:tcW w:w="1842" w:type="dxa"/>
          </w:tcPr>
          <w:p w14:paraId="1F2B59AF" w14:textId="52EB8E6B" w:rsidR="005F74A9" w:rsidRDefault="005F74A9" w:rsidP="003F2228">
            <w:r>
              <w:t>Organisational Change</w:t>
            </w:r>
          </w:p>
        </w:tc>
        <w:tc>
          <w:tcPr>
            <w:tcW w:w="1956" w:type="dxa"/>
          </w:tcPr>
          <w:p w14:paraId="5D1C4D4A" w14:textId="3501531D" w:rsidR="005F74A9" w:rsidRDefault="005F74A9" w:rsidP="005F74A9">
            <w:r>
              <w:t xml:space="preserve">The Meeting House (Lane Cove Neighbourhood Centre) www. </w:t>
            </w:r>
            <w:proofErr w:type="gramStart"/>
            <w:r w:rsidRPr="005F74A9">
              <w:t>meetinghouse.org.au</w:t>
            </w:r>
            <w:proofErr w:type="gramEnd"/>
            <w:r>
              <w:t xml:space="preserve"> </w:t>
            </w:r>
          </w:p>
        </w:tc>
        <w:tc>
          <w:tcPr>
            <w:tcW w:w="4707" w:type="dxa"/>
          </w:tcPr>
          <w:p w14:paraId="21CDEAFF" w14:textId="2DEA9FF6" w:rsidR="005F74A9" w:rsidRDefault="005F74A9" w:rsidP="002A2A2D">
            <w:r>
              <w:t>Working together with LSCA (</w:t>
            </w:r>
            <w:hyperlink r:id="rId9" w:history="1">
              <w:r w:rsidRPr="00791A08">
                <w:rPr>
                  <w:rStyle w:val="Hyperlink"/>
                </w:rPr>
                <w:t>www.lcsansw.org.au</w:t>
              </w:r>
            </w:hyperlink>
            <w:r>
              <w:t xml:space="preserve">) </w:t>
            </w:r>
            <w:proofErr w:type="spellStart"/>
            <w:r>
              <w:t>utilsing</w:t>
            </w:r>
            <w:proofErr w:type="spellEnd"/>
            <w:r>
              <w:t xml:space="preserve"> the Harwood methodology to prepare the centre for the future and become a more thriving and engaged centre</w:t>
            </w:r>
          </w:p>
        </w:tc>
        <w:tc>
          <w:tcPr>
            <w:tcW w:w="5182" w:type="dxa"/>
          </w:tcPr>
          <w:p w14:paraId="73BD0DAD" w14:textId="13AA64FD" w:rsidR="005F74A9" w:rsidRDefault="005F74A9" w:rsidP="007B3A4E">
            <w:pPr>
              <w:rPr>
                <w:highlight w:val="yellow"/>
              </w:rPr>
            </w:pPr>
            <w:r>
              <w:rPr>
                <w:highlight w:val="yellow"/>
              </w:rPr>
              <w:t>Underway</w:t>
            </w:r>
          </w:p>
        </w:tc>
      </w:tr>
      <w:tr w:rsidR="00F0060C" w14:paraId="311A578A" w14:textId="77777777" w:rsidTr="005F74A9">
        <w:tc>
          <w:tcPr>
            <w:tcW w:w="1101" w:type="dxa"/>
          </w:tcPr>
          <w:p w14:paraId="5E680946" w14:textId="729ECD73" w:rsidR="00F0060C" w:rsidRDefault="00F0060C" w:rsidP="00545741"/>
        </w:tc>
        <w:tc>
          <w:tcPr>
            <w:tcW w:w="1101" w:type="dxa"/>
          </w:tcPr>
          <w:p w14:paraId="0F1C02F5" w14:textId="3CAD4620" w:rsidR="00F0060C" w:rsidRDefault="00F0060C" w:rsidP="00545741">
            <w:r>
              <w:t>Current</w:t>
            </w:r>
          </w:p>
        </w:tc>
        <w:tc>
          <w:tcPr>
            <w:tcW w:w="1842" w:type="dxa"/>
          </w:tcPr>
          <w:p w14:paraId="40AA2BAC" w14:textId="77777777" w:rsidR="00F0060C" w:rsidRDefault="00F0060C" w:rsidP="003F2228">
            <w:r>
              <w:t>Individualised Planning</w:t>
            </w:r>
          </w:p>
        </w:tc>
        <w:tc>
          <w:tcPr>
            <w:tcW w:w="1956" w:type="dxa"/>
          </w:tcPr>
          <w:p w14:paraId="5B5A47F0" w14:textId="77777777" w:rsidR="00F0060C" w:rsidRDefault="00F0060C" w:rsidP="00545741">
            <w:r>
              <w:t>NSW Council for Intellectual Disability (</w:t>
            </w:r>
            <w:hyperlink r:id="rId10" w:history="1">
              <w:r w:rsidRPr="00A01150">
                <w:rPr>
                  <w:rStyle w:val="Hyperlink"/>
                </w:rPr>
                <w:t>www.nswcid.org.au</w:t>
              </w:r>
            </w:hyperlink>
            <w:r>
              <w:t xml:space="preserve">) </w:t>
            </w:r>
          </w:p>
        </w:tc>
        <w:tc>
          <w:tcPr>
            <w:tcW w:w="4707" w:type="dxa"/>
          </w:tcPr>
          <w:p w14:paraId="3186B5F4" w14:textId="77777777" w:rsidR="00F0060C" w:rsidRDefault="00F0060C" w:rsidP="002A2A2D">
            <w:r>
              <w:t xml:space="preserve">Providing individualised planning support to individuals with disability who are </w:t>
            </w:r>
            <w:proofErr w:type="gramStart"/>
            <w:r>
              <w:t>wanting</w:t>
            </w:r>
            <w:proofErr w:type="gramEnd"/>
            <w:r>
              <w:t xml:space="preserve"> to individualise their NSW funding under the NSW Living Life My Way framework. </w:t>
            </w:r>
          </w:p>
        </w:tc>
        <w:tc>
          <w:tcPr>
            <w:tcW w:w="5182" w:type="dxa"/>
          </w:tcPr>
          <w:p w14:paraId="17FF1D79" w14:textId="77777777" w:rsidR="00F0060C" w:rsidRDefault="00F0060C" w:rsidP="007B3A4E">
            <w:pPr>
              <w:rPr>
                <w:highlight w:val="yellow"/>
              </w:rPr>
            </w:pPr>
            <w:r>
              <w:rPr>
                <w:highlight w:val="yellow"/>
              </w:rPr>
              <w:t>Underway</w:t>
            </w:r>
          </w:p>
        </w:tc>
      </w:tr>
      <w:tr w:rsidR="00F0060C" w14:paraId="2C5662E0" w14:textId="77777777" w:rsidTr="005F74A9">
        <w:tc>
          <w:tcPr>
            <w:tcW w:w="1101" w:type="dxa"/>
          </w:tcPr>
          <w:p w14:paraId="0F4B6F2E" w14:textId="32DEBE26" w:rsidR="00F0060C" w:rsidRDefault="00F0060C" w:rsidP="00545741">
            <w:r>
              <w:t>59</w:t>
            </w:r>
          </w:p>
        </w:tc>
        <w:tc>
          <w:tcPr>
            <w:tcW w:w="1101" w:type="dxa"/>
          </w:tcPr>
          <w:p w14:paraId="5A9D25E5" w14:textId="58389F7D" w:rsidR="00F0060C" w:rsidRDefault="00F0060C" w:rsidP="00545741">
            <w:r>
              <w:t>Current</w:t>
            </w:r>
          </w:p>
        </w:tc>
        <w:tc>
          <w:tcPr>
            <w:tcW w:w="1842" w:type="dxa"/>
          </w:tcPr>
          <w:p w14:paraId="59C39715" w14:textId="77777777" w:rsidR="00F0060C" w:rsidRDefault="00F0060C" w:rsidP="003F2228">
            <w:r>
              <w:t>Individualised Planning</w:t>
            </w:r>
          </w:p>
        </w:tc>
        <w:tc>
          <w:tcPr>
            <w:tcW w:w="1956" w:type="dxa"/>
          </w:tcPr>
          <w:p w14:paraId="3F87F91D" w14:textId="656A817E" w:rsidR="00F0060C" w:rsidRDefault="00F0060C" w:rsidP="00545741">
            <w:r>
              <w:t xml:space="preserve">Four individuals with disability who have received My Choice Matters funding </w:t>
            </w:r>
            <w:hyperlink r:id="rId11" w:history="1">
              <w:r w:rsidRPr="005A0D03">
                <w:rPr>
                  <w:rStyle w:val="Hyperlink"/>
                </w:rPr>
                <w:t>www.mychoicematters.org.au</w:t>
              </w:r>
            </w:hyperlink>
          </w:p>
        </w:tc>
        <w:tc>
          <w:tcPr>
            <w:tcW w:w="4707" w:type="dxa"/>
          </w:tcPr>
          <w:p w14:paraId="5E6CAA5F" w14:textId="77777777" w:rsidR="00F0060C" w:rsidRDefault="00F0060C" w:rsidP="00361045">
            <w:r>
              <w:t>Working alongside 4 men with disability who live together and their families to develop a picture of where they would like to go into the future and how they might start to work on getting there.</w:t>
            </w:r>
          </w:p>
        </w:tc>
        <w:tc>
          <w:tcPr>
            <w:tcW w:w="5182" w:type="dxa"/>
          </w:tcPr>
          <w:p w14:paraId="09D0DA61" w14:textId="77777777" w:rsidR="00F0060C" w:rsidRDefault="00F0060C" w:rsidP="007B3A4E">
            <w:pPr>
              <w:rPr>
                <w:highlight w:val="yellow"/>
              </w:rPr>
            </w:pPr>
            <w:r>
              <w:rPr>
                <w:highlight w:val="yellow"/>
              </w:rPr>
              <w:t>Underway</w:t>
            </w:r>
          </w:p>
        </w:tc>
      </w:tr>
      <w:tr w:rsidR="00F0060C" w14:paraId="1C7CEFB7" w14:textId="77777777" w:rsidTr="005F74A9">
        <w:tc>
          <w:tcPr>
            <w:tcW w:w="1101" w:type="dxa"/>
          </w:tcPr>
          <w:p w14:paraId="600EA9AA" w14:textId="26318C67" w:rsidR="00F0060C" w:rsidRDefault="00F0060C" w:rsidP="00545741">
            <w:r>
              <w:t>58</w:t>
            </w:r>
          </w:p>
        </w:tc>
        <w:tc>
          <w:tcPr>
            <w:tcW w:w="1101" w:type="dxa"/>
          </w:tcPr>
          <w:p w14:paraId="091C0897" w14:textId="5BF4F959" w:rsidR="00F0060C" w:rsidRDefault="00F0060C" w:rsidP="00545741">
            <w:r>
              <w:t>Current</w:t>
            </w:r>
          </w:p>
        </w:tc>
        <w:tc>
          <w:tcPr>
            <w:tcW w:w="1842" w:type="dxa"/>
          </w:tcPr>
          <w:p w14:paraId="13823AD6" w14:textId="77777777" w:rsidR="00F0060C" w:rsidRDefault="00F0060C" w:rsidP="003F2228">
            <w:r>
              <w:t>Organisational Change</w:t>
            </w:r>
          </w:p>
        </w:tc>
        <w:tc>
          <w:tcPr>
            <w:tcW w:w="1956" w:type="dxa"/>
          </w:tcPr>
          <w:p w14:paraId="0617DD24" w14:textId="77777777" w:rsidR="00F0060C" w:rsidRDefault="00F0060C" w:rsidP="00545741">
            <w:r>
              <w:t>Three community organisations</w:t>
            </w:r>
          </w:p>
        </w:tc>
        <w:tc>
          <w:tcPr>
            <w:tcW w:w="4707" w:type="dxa"/>
          </w:tcPr>
          <w:p w14:paraId="5C8B66CC" w14:textId="77777777" w:rsidR="00F0060C" w:rsidRDefault="00F0060C" w:rsidP="00E61F66">
            <w:r>
              <w:t>“Shall we dance” is a feasibility study into a potential alliance between three organisations</w:t>
            </w:r>
          </w:p>
        </w:tc>
        <w:tc>
          <w:tcPr>
            <w:tcW w:w="5182" w:type="dxa"/>
          </w:tcPr>
          <w:p w14:paraId="6AF38D34" w14:textId="77777777" w:rsidR="00F0060C" w:rsidRDefault="00F0060C" w:rsidP="007B3A4E">
            <w:pPr>
              <w:rPr>
                <w:highlight w:val="yellow"/>
              </w:rPr>
            </w:pPr>
            <w:r>
              <w:rPr>
                <w:highlight w:val="yellow"/>
              </w:rPr>
              <w:t>Underway</w:t>
            </w:r>
          </w:p>
        </w:tc>
      </w:tr>
      <w:tr w:rsidR="00F0060C" w14:paraId="4CA078CA" w14:textId="77777777" w:rsidTr="005F74A9">
        <w:tc>
          <w:tcPr>
            <w:tcW w:w="1101" w:type="dxa"/>
          </w:tcPr>
          <w:p w14:paraId="019A89DD" w14:textId="55E401AA" w:rsidR="00F0060C" w:rsidRDefault="00F0060C" w:rsidP="00545741">
            <w:r>
              <w:t>57</w:t>
            </w:r>
          </w:p>
        </w:tc>
        <w:tc>
          <w:tcPr>
            <w:tcW w:w="1101" w:type="dxa"/>
          </w:tcPr>
          <w:p w14:paraId="000501A5" w14:textId="2D8FD2E6" w:rsidR="00F0060C" w:rsidRDefault="00F0060C" w:rsidP="00545741">
            <w:r>
              <w:t>Current</w:t>
            </w:r>
          </w:p>
        </w:tc>
        <w:tc>
          <w:tcPr>
            <w:tcW w:w="1842" w:type="dxa"/>
          </w:tcPr>
          <w:p w14:paraId="5B1CD954" w14:textId="77777777" w:rsidR="00F0060C" w:rsidRDefault="00F0060C" w:rsidP="003F2228">
            <w:r>
              <w:t>Research, Reviews and Evaluation</w:t>
            </w:r>
          </w:p>
        </w:tc>
        <w:tc>
          <w:tcPr>
            <w:tcW w:w="1956" w:type="dxa"/>
          </w:tcPr>
          <w:p w14:paraId="7CCA42CE" w14:textId="77777777" w:rsidR="00F0060C" w:rsidRDefault="00F0060C" w:rsidP="00545741">
            <w:proofErr w:type="spellStart"/>
            <w:r>
              <w:t>Sylvanvale</w:t>
            </w:r>
            <w:proofErr w:type="spellEnd"/>
          </w:p>
          <w:p w14:paraId="7671D7FC" w14:textId="77777777" w:rsidR="00F0060C" w:rsidRDefault="00F0060C" w:rsidP="00545741">
            <w:hyperlink r:id="rId12" w:history="1">
              <w:r w:rsidRPr="003B6D57">
                <w:rPr>
                  <w:rStyle w:val="Hyperlink"/>
                </w:rPr>
                <w:t>www.sylvanvale.com.au</w:t>
              </w:r>
            </w:hyperlink>
          </w:p>
          <w:p w14:paraId="0877E832" w14:textId="77777777" w:rsidR="00F0060C" w:rsidRDefault="00F0060C" w:rsidP="00545741"/>
        </w:tc>
        <w:tc>
          <w:tcPr>
            <w:tcW w:w="4707" w:type="dxa"/>
          </w:tcPr>
          <w:p w14:paraId="7B136D33" w14:textId="77777777" w:rsidR="00F0060C" w:rsidRDefault="00F0060C" w:rsidP="00E61F66">
            <w:r>
              <w:t xml:space="preserve">In-depth review of its </w:t>
            </w:r>
            <w:proofErr w:type="spellStart"/>
            <w:r w:rsidRPr="005B518F">
              <w:t>Milkarie</w:t>
            </w:r>
            <w:proofErr w:type="spellEnd"/>
            <w:r w:rsidRPr="005B518F">
              <w:t xml:space="preserve"> Child Care Centre and the Early Learning and Education Service</w:t>
            </w:r>
            <w:r>
              <w:t xml:space="preserve"> </w:t>
            </w:r>
          </w:p>
        </w:tc>
        <w:tc>
          <w:tcPr>
            <w:tcW w:w="5182" w:type="dxa"/>
          </w:tcPr>
          <w:p w14:paraId="33512FB8" w14:textId="77777777" w:rsidR="00F0060C" w:rsidRDefault="00F0060C" w:rsidP="007B3A4E">
            <w:pPr>
              <w:rPr>
                <w:highlight w:val="yellow"/>
              </w:rPr>
            </w:pPr>
            <w:r>
              <w:rPr>
                <w:highlight w:val="yellow"/>
              </w:rPr>
              <w:t>Underway</w:t>
            </w:r>
          </w:p>
        </w:tc>
      </w:tr>
      <w:tr w:rsidR="00F0060C" w14:paraId="61777449" w14:textId="77777777" w:rsidTr="005F74A9">
        <w:tc>
          <w:tcPr>
            <w:tcW w:w="1101" w:type="dxa"/>
          </w:tcPr>
          <w:p w14:paraId="59F055C2" w14:textId="2720C414" w:rsidR="00F0060C" w:rsidRDefault="00F0060C" w:rsidP="00545741">
            <w:r>
              <w:t>56</w:t>
            </w:r>
          </w:p>
        </w:tc>
        <w:tc>
          <w:tcPr>
            <w:tcW w:w="1101" w:type="dxa"/>
          </w:tcPr>
          <w:p w14:paraId="4346BA25" w14:textId="20A7A1A1" w:rsidR="00F0060C" w:rsidRDefault="00F0060C" w:rsidP="00545741">
            <w:r>
              <w:t>Current</w:t>
            </w:r>
          </w:p>
        </w:tc>
        <w:tc>
          <w:tcPr>
            <w:tcW w:w="1842" w:type="dxa"/>
          </w:tcPr>
          <w:p w14:paraId="0B5FF257" w14:textId="77777777" w:rsidR="00F0060C" w:rsidRDefault="00F0060C" w:rsidP="003F2228">
            <w:r>
              <w:t>Organisational Change</w:t>
            </w:r>
          </w:p>
        </w:tc>
        <w:tc>
          <w:tcPr>
            <w:tcW w:w="1956" w:type="dxa"/>
          </w:tcPr>
          <w:p w14:paraId="7AE09F5C" w14:textId="77777777" w:rsidR="00F0060C" w:rsidRDefault="00F0060C" w:rsidP="00545741">
            <w:r>
              <w:t>Christian Community Aid</w:t>
            </w:r>
          </w:p>
          <w:p w14:paraId="5EE8A2B2" w14:textId="5A9F7B28" w:rsidR="00F0060C" w:rsidRDefault="00F0060C" w:rsidP="005F74A9">
            <w:hyperlink r:id="rId13" w:history="1">
              <w:r w:rsidRPr="003B6D57">
                <w:rPr>
                  <w:rStyle w:val="Hyperlink"/>
                </w:rPr>
                <w:t>www.ccas.org.au</w:t>
              </w:r>
            </w:hyperlink>
          </w:p>
        </w:tc>
        <w:tc>
          <w:tcPr>
            <w:tcW w:w="4707" w:type="dxa"/>
          </w:tcPr>
          <w:p w14:paraId="1DB68200" w14:textId="0AF10026" w:rsidR="00F0060C" w:rsidRDefault="00F0060C" w:rsidP="005F74A9">
            <w:pPr>
              <w:autoSpaceDE w:val="0"/>
              <w:autoSpaceDN w:val="0"/>
              <w:adjustRightInd w:val="0"/>
              <w:textAlignment w:val="center"/>
            </w:pPr>
            <w:r>
              <w:lastRenderedPageBreak/>
              <w:t>Facilitation of</w:t>
            </w:r>
            <w:r w:rsidRPr="00E809FD">
              <w:t xml:space="preserve"> session with Board, CEO and Senior Management to develop a </w:t>
            </w:r>
            <w:r w:rsidRPr="00E809FD">
              <w:lastRenderedPageBreak/>
              <w:t>Community Engagement and Transition Plan</w:t>
            </w:r>
            <w:r>
              <w:t>.</w:t>
            </w:r>
            <w:r w:rsidRPr="00E809FD">
              <w:t xml:space="preserve"> (</w:t>
            </w:r>
            <w:r>
              <w:t>An</w:t>
            </w:r>
            <w:r w:rsidRPr="00E809FD">
              <w:t xml:space="preserve"> NDS Panel of Experts project)</w:t>
            </w:r>
          </w:p>
        </w:tc>
        <w:tc>
          <w:tcPr>
            <w:tcW w:w="5182" w:type="dxa"/>
          </w:tcPr>
          <w:p w14:paraId="7DA5ECB9" w14:textId="77777777" w:rsidR="00F0060C" w:rsidRDefault="00F0060C" w:rsidP="007B3A4E">
            <w:pPr>
              <w:rPr>
                <w:highlight w:val="yellow"/>
              </w:rPr>
            </w:pPr>
            <w:proofErr w:type="gramStart"/>
            <w:r>
              <w:rPr>
                <w:highlight w:val="yellow"/>
              </w:rPr>
              <w:lastRenderedPageBreak/>
              <w:t>underway</w:t>
            </w:r>
            <w:proofErr w:type="gramEnd"/>
          </w:p>
        </w:tc>
      </w:tr>
      <w:tr w:rsidR="00F0060C" w14:paraId="204BBC7F" w14:textId="77777777" w:rsidTr="005F74A9">
        <w:tc>
          <w:tcPr>
            <w:tcW w:w="1101" w:type="dxa"/>
          </w:tcPr>
          <w:p w14:paraId="2DE72EEC" w14:textId="2F0F0DA1" w:rsidR="00F0060C" w:rsidRDefault="00F0060C" w:rsidP="00CF4222">
            <w:r>
              <w:lastRenderedPageBreak/>
              <w:t>55</w:t>
            </w:r>
          </w:p>
        </w:tc>
        <w:tc>
          <w:tcPr>
            <w:tcW w:w="1101" w:type="dxa"/>
          </w:tcPr>
          <w:p w14:paraId="3EB4F0C2" w14:textId="7416E8A0" w:rsidR="00F0060C" w:rsidRDefault="00F0060C" w:rsidP="00CF4222">
            <w:r>
              <w:t>Current</w:t>
            </w:r>
          </w:p>
        </w:tc>
        <w:tc>
          <w:tcPr>
            <w:tcW w:w="1842" w:type="dxa"/>
          </w:tcPr>
          <w:p w14:paraId="3E850CF5" w14:textId="77777777" w:rsidR="00F0060C" w:rsidRDefault="00F0060C" w:rsidP="00CF4222">
            <w:r>
              <w:t>Research, Reviews and Evaluation</w:t>
            </w:r>
          </w:p>
        </w:tc>
        <w:tc>
          <w:tcPr>
            <w:tcW w:w="1956" w:type="dxa"/>
          </w:tcPr>
          <w:p w14:paraId="114EDB9D" w14:textId="77777777" w:rsidR="00F0060C" w:rsidRDefault="00F0060C" w:rsidP="00CF4222">
            <w:r>
              <w:t xml:space="preserve">National Disability Services </w:t>
            </w:r>
            <w:hyperlink r:id="rId14" w:history="1">
              <w:r w:rsidRPr="003B6D57">
                <w:rPr>
                  <w:rStyle w:val="Hyperlink"/>
                </w:rPr>
                <w:t>www.nds.org.au</w:t>
              </w:r>
            </w:hyperlink>
            <w:r>
              <w:t>)</w:t>
            </w:r>
          </w:p>
          <w:p w14:paraId="194BC9E3" w14:textId="77777777" w:rsidR="00F0060C" w:rsidRDefault="00F0060C" w:rsidP="00CF4222"/>
        </w:tc>
        <w:tc>
          <w:tcPr>
            <w:tcW w:w="4707" w:type="dxa"/>
          </w:tcPr>
          <w:p w14:paraId="0B8CD79E" w14:textId="77777777" w:rsidR="00F0060C" w:rsidRDefault="00F0060C" w:rsidP="00CF4222">
            <w:r>
              <w:t>This project looks at the use of language services in Disability Services for the approximately 25,000 people with disability who speak no or little English.</w:t>
            </w:r>
          </w:p>
          <w:p w14:paraId="35388D2F" w14:textId="77777777" w:rsidR="00F0060C" w:rsidRDefault="00F0060C" w:rsidP="00CF4222">
            <w:r>
              <w:t xml:space="preserve">The Project includes a sector wide survey and consultation and concludes with a report of recommendations and a business case for providers. </w:t>
            </w:r>
          </w:p>
        </w:tc>
        <w:tc>
          <w:tcPr>
            <w:tcW w:w="5182" w:type="dxa"/>
          </w:tcPr>
          <w:p w14:paraId="558D142C" w14:textId="77777777" w:rsidR="00F0060C" w:rsidRDefault="00F0060C" w:rsidP="00CF4222">
            <w:pPr>
              <w:rPr>
                <w:highlight w:val="yellow"/>
              </w:rPr>
            </w:pPr>
            <w:proofErr w:type="gramStart"/>
            <w:r>
              <w:rPr>
                <w:highlight w:val="yellow"/>
              </w:rPr>
              <w:t>underway</w:t>
            </w:r>
            <w:proofErr w:type="gramEnd"/>
          </w:p>
        </w:tc>
      </w:tr>
      <w:tr w:rsidR="00F0060C" w14:paraId="2A3552DF" w14:textId="77777777" w:rsidTr="005F74A9">
        <w:tc>
          <w:tcPr>
            <w:tcW w:w="1101" w:type="dxa"/>
          </w:tcPr>
          <w:p w14:paraId="2BCE8326" w14:textId="6F8AB593" w:rsidR="00F0060C" w:rsidRDefault="00F0060C" w:rsidP="005F74A9">
            <w:r>
              <w:t>54</w:t>
            </w:r>
          </w:p>
        </w:tc>
        <w:tc>
          <w:tcPr>
            <w:tcW w:w="1101" w:type="dxa"/>
          </w:tcPr>
          <w:p w14:paraId="148B05D1" w14:textId="18FFE3B0" w:rsidR="00F0060C" w:rsidRDefault="00F0060C" w:rsidP="005F74A9">
            <w:pPr>
              <w:spacing w:line="276" w:lineRule="auto"/>
            </w:pPr>
            <w:r>
              <w:t>Current (since 2013)</w:t>
            </w:r>
          </w:p>
        </w:tc>
        <w:tc>
          <w:tcPr>
            <w:tcW w:w="1842" w:type="dxa"/>
          </w:tcPr>
          <w:p w14:paraId="346AE6D0" w14:textId="5B78B024" w:rsidR="00F0060C" w:rsidRDefault="00F0060C" w:rsidP="00CF4222">
            <w:pPr>
              <w:spacing w:line="276" w:lineRule="auto"/>
            </w:pPr>
            <w:r>
              <w:t>Training, Facilitation &amp; Engagement</w:t>
            </w:r>
          </w:p>
        </w:tc>
        <w:tc>
          <w:tcPr>
            <w:tcW w:w="1956" w:type="dxa"/>
          </w:tcPr>
          <w:p w14:paraId="042582C5" w14:textId="514D4A7F" w:rsidR="00F0060C" w:rsidRDefault="00F0060C" w:rsidP="00CF4222">
            <w:pPr>
              <w:spacing w:line="276" w:lineRule="auto"/>
            </w:pPr>
            <w:r>
              <w:t xml:space="preserve">My Choice Matters </w:t>
            </w:r>
            <w:hyperlink r:id="rId15" w:history="1">
              <w:r w:rsidRPr="005A0D03">
                <w:rPr>
                  <w:rStyle w:val="Hyperlink"/>
                </w:rPr>
                <w:t>www.mychoicematters.org.au</w:t>
              </w:r>
            </w:hyperlink>
          </w:p>
        </w:tc>
        <w:tc>
          <w:tcPr>
            <w:tcW w:w="4707" w:type="dxa"/>
          </w:tcPr>
          <w:p w14:paraId="2E1684CD" w14:textId="1E526F25" w:rsidR="00F0060C" w:rsidRDefault="00F0060C" w:rsidP="00CF4222">
            <w:pPr>
              <w:spacing w:line="276" w:lineRule="auto"/>
            </w:pPr>
            <w:r>
              <w:t>Development of content and delivery of Getting ready and Get More Skills workshops for people from CALD communities with disability and families across NSW</w:t>
            </w:r>
          </w:p>
        </w:tc>
        <w:tc>
          <w:tcPr>
            <w:tcW w:w="5182" w:type="dxa"/>
          </w:tcPr>
          <w:p w14:paraId="4ECB64FB" w14:textId="5B74761C" w:rsidR="00F0060C" w:rsidRDefault="00F0060C" w:rsidP="005F74A9">
            <w:pPr>
              <w:spacing w:line="276" w:lineRule="auto"/>
            </w:pPr>
            <w:r>
              <w:t xml:space="preserve">Over 15 workshops have been delivered to approximately 500 people across NSW </w:t>
            </w:r>
          </w:p>
          <w:p w14:paraId="3344A711" w14:textId="6BCA027A" w:rsidR="00F0060C" w:rsidRDefault="00F0060C" w:rsidP="005F74A9">
            <w:pPr>
              <w:spacing w:line="276" w:lineRule="auto"/>
            </w:pPr>
            <w:proofErr w:type="gramStart"/>
            <w:r w:rsidRPr="005F74A9">
              <w:rPr>
                <w:highlight w:val="yellow"/>
              </w:rPr>
              <w:t>ongoing</w:t>
            </w:r>
            <w:proofErr w:type="gramEnd"/>
          </w:p>
          <w:p w14:paraId="3BC90799" w14:textId="2AB9C940" w:rsidR="00F0060C" w:rsidRDefault="00F0060C" w:rsidP="00CF4222">
            <w:pPr>
              <w:spacing w:line="276" w:lineRule="auto"/>
            </w:pPr>
          </w:p>
        </w:tc>
      </w:tr>
      <w:tr w:rsidR="00F0060C" w14:paraId="44D81D22" w14:textId="77777777" w:rsidTr="005F74A9">
        <w:tc>
          <w:tcPr>
            <w:tcW w:w="1101" w:type="dxa"/>
          </w:tcPr>
          <w:p w14:paraId="45975CB5" w14:textId="3764AB4F" w:rsidR="00F0060C" w:rsidRDefault="00F0060C" w:rsidP="00CF4222">
            <w:r>
              <w:t>53</w:t>
            </w:r>
          </w:p>
        </w:tc>
        <w:tc>
          <w:tcPr>
            <w:tcW w:w="1101" w:type="dxa"/>
          </w:tcPr>
          <w:p w14:paraId="5AB90A21" w14:textId="2C8A02BA" w:rsidR="00F0060C" w:rsidRDefault="00F0060C" w:rsidP="00CF4222">
            <w:pPr>
              <w:spacing w:line="276" w:lineRule="auto"/>
            </w:pPr>
            <w:r>
              <w:t>Current (started 2012)</w:t>
            </w:r>
          </w:p>
        </w:tc>
        <w:tc>
          <w:tcPr>
            <w:tcW w:w="1842" w:type="dxa"/>
          </w:tcPr>
          <w:p w14:paraId="07C67B05" w14:textId="77777777" w:rsidR="00F0060C" w:rsidRDefault="00F0060C" w:rsidP="00CF4222">
            <w:pPr>
              <w:spacing w:line="276" w:lineRule="auto"/>
            </w:pPr>
            <w:r>
              <w:t>Individual Planning and Support</w:t>
            </w:r>
          </w:p>
        </w:tc>
        <w:tc>
          <w:tcPr>
            <w:tcW w:w="1956" w:type="dxa"/>
          </w:tcPr>
          <w:p w14:paraId="646A18ED" w14:textId="77777777" w:rsidR="00F0060C" w:rsidRDefault="00F0060C" w:rsidP="00CF4222">
            <w:pPr>
              <w:spacing w:line="276" w:lineRule="auto"/>
            </w:pPr>
            <w:r>
              <w:t xml:space="preserve">NCOSS </w:t>
            </w:r>
          </w:p>
          <w:p w14:paraId="554B1915" w14:textId="77777777" w:rsidR="00F0060C" w:rsidRDefault="00F0060C" w:rsidP="00CF4222">
            <w:pPr>
              <w:spacing w:line="276" w:lineRule="auto"/>
            </w:pPr>
            <w:hyperlink r:id="rId16" w:history="1">
              <w:r w:rsidRPr="005A0D03">
                <w:rPr>
                  <w:rStyle w:val="Hyperlink"/>
                </w:rPr>
                <w:t>www.ncoss.org.au</w:t>
              </w:r>
            </w:hyperlink>
          </w:p>
          <w:p w14:paraId="3D0E246E" w14:textId="77777777" w:rsidR="00F0060C" w:rsidRDefault="00F0060C" w:rsidP="00CF4222">
            <w:pPr>
              <w:spacing w:line="276" w:lineRule="auto"/>
            </w:pPr>
          </w:p>
        </w:tc>
        <w:tc>
          <w:tcPr>
            <w:tcW w:w="4707" w:type="dxa"/>
          </w:tcPr>
          <w:p w14:paraId="629855B8" w14:textId="77777777" w:rsidR="00F0060C" w:rsidRDefault="00F0060C" w:rsidP="00CF4222">
            <w:pPr>
              <w:spacing w:line="276" w:lineRule="auto"/>
            </w:pPr>
            <w:r>
              <w:t>Participation Support to an individual attending the NSW Disability Advocacy Forum</w:t>
            </w:r>
          </w:p>
        </w:tc>
        <w:tc>
          <w:tcPr>
            <w:tcW w:w="5182" w:type="dxa"/>
          </w:tcPr>
          <w:p w14:paraId="091D51CF" w14:textId="77777777" w:rsidR="00F0060C" w:rsidRDefault="00F0060C" w:rsidP="00CF4222">
            <w:pPr>
              <w:spacing w:line="276" w:lineRule="auto"/>
            </w:pPr>
            <w:proofErr w:type="gramStart"/>
            <w:r w:rsidRPr="002A2A2D">
              <w:rPr>
                <w:highlight w:val="yellow"/>
              </w:rPr>
              <w:t>ongoing</w:t>
            </w:r>
            <w:proofErr w:type="gramEnd"/>
          </w:p>
        </w:tc>
      </w:tr>
      <w:tr w:rsidR="00F0060C" w14:paraId="232EB489" w14:textId="77777777" w:rsidTr="005F74A9">
        <w:tc>
          <w:tcPr>
            <w:tcW w:w="1101" w:type="dxa"/>
          </w:tcPr>
          <w:p w14:paraId="01A9DDB2" w14:textId="2C0CC68C" w:rsidR="00F0060C" w:rsidRDefault="00F0060C" w:rsidP="0084685C">
            <w:r>
              <w:t>52</w:t>
            </w:r>
          </w:p>
        </w:tc>
        <w:tc>
          <w:tcPr>
            <w:tcW w:w="1101" w:type="dxa"/>
          </w:tcPr>
          <w:p w14:paraId="31E27E44" w14:textId="28849737" w:rsidR="00F0060C" w:rsidRDefault="00F0060C" w:rsidP="0084685C">
            <w:r>
              <w:t>2014- 2015</w:t>
            </w:r>
          </w:p>
        </w:tc>
        <w:tc>
          <w:tcPr>
            <w:tcW w:w="1842" w:type="dxa"/>
          </w:tcPr>
          <w:p w14:paraId="5912B32B" w14:textId="61B3DF2C" w:rsidR="00F0060C" w:rsidRDefault="00F0060C" w:rsidP="0084685C">
            <w:r>
              <w:t>Training, Facilitation &amp; Engagement</w:t>
            </w:r>
          </w:p>
        </w:tc>
        <w:tc>
          <w:tcPr>
            <w:tcW w:w="1956" w:type="dxa"/>
          </w:tcPr>
          <w:p w14:paraId="3D7068DD" w14:textId="77777777" w:rsidR="00F0060C" w:rsidRDefault="00F0060C" w:rsidP="0084685C">
            <w:r>
              <w:t xml:space="preserve">My Choice Matters </w:t>
            </w:r>
            <w:hyperlink r:id="rId17" w:history="1">
              <w:r w:rsidRPr="005A0D03">
                <w:rPr>
                  <w:rStyle w:val="Hyperlink"/>
                </w:rPr>
                <w:t>www.mychoicematters.org.au</w:t>
              </w:r>
            </w:hyperlink>
          </w:p>
        </w:tc>
        <w:tc>
          <w:tcPr>
            <w:tcW w:w="4707" w:type="dxa"/>
          </w:tcPr>
          <w:p w14:paraId="1C73C3E0" w14:textId="77777777" w:rsidR="00F0060C" w:rsidRPr="00A01D0A" w:rsidRDefault="00F0060C" w:rsidP="00E61F66">
            <w:r w:rsidRPr="00A01D0A">
              <w:t>Facilitation of eight day Leadership program for people with disability and family members in Ballina</w:t>
            </w:r>
          </w:p>
        </w:tc>
        <w:tc>
          <w:tcPr>
            <w:tcW w:w="5182" w:type="dxa"/>
          </w:tcPr>
          <w:p w14:paraId="202E16D5" w14:textId="77777777" w:rsidR="00F0060C" w:rsidRPr="00A01D0A" w:rsidRDefault="00F0060C" w:rsidP="00A01D0A">
            <w:r w:rsidRPr="00A01D0A">
              <w:t xml:space="preserve">Completed, with graduates reporting an increase in leadership skills, confidence, self esteem, knowledge </w:t>
            </w:r>
          </w:p>
        </w:tc>
      </w:tr>
      <w:tr w:rsidR="00F0060C" w14:paraId="095E5745" w14:textId="77777777" w:rsidTr="005F74A9">
        <w:tc>
          <w:tcPr>
            <w:tcW w:w="1101" w:type="dxa"/>
          </w:tcPr>
          <w:p w14:paraId="67A69897" w14:textId="0129C254" w:rsidR="00F0060C" w:rsidRDefault="00F0060C" w:rsidP="0084685C">
            <w:r>
              <w:t>51</w:t>
            </w:r>
          </w:p>
        </w:tc>
        <w:tc>
          <w:tcPr>
            <w:tcW w:w="1101" w:type="dxa"/>
          </w:tcPr>
          <w:p w14:paraId="1712599D" w14:textId="6CAA986E" w:rsidR="00F0060C" w:rsidRDefault="00F0060C" w:rsidP="0084685C">
            <w:r>
              <w:t>2013 and 2014</w:t>
            </w:r>
          </w:p>
        </w:tc>
        <w:tc>
          <w:tcPr>
            <w:tcW w:w="1842" w:type="dxa"/>
          </w:tcPr>
          <w:p w14:paraId="3604A252" w14:textId="376C6DFD" w:rsidR="00F0060C" w:rsidRDefault="00F0060C" w:rsidP="0084685C">
            <w:r>
              <w:t>Training, Facilitation &amp; Engagement</w:t>
            </w:r>
          </w:p>
        </w:tc>
        <w:tc>
          <w:tcPr>
            <w:tcW w:w="1956" w:type="dxa"/>
          </w:tcPr>
          <w:p w14:paraId="6AD3E5CC" w14:textId="7E7BE229" w:rsidR="00F0060C" w:rsidRDefault="00F0060C" w:rsidP="0084685C">
            <w:r>
              <w:t xml:space="preserve">My Choice Matters </w:t>
            </w:r>
            <w:hyperlink r:id="rId18" w:history="1">
              <w:r w:rsidRPr="005A0D03">
                <w:rPr>
                  <w:rStyle w:val="Hyperlink"/>
                </w:rPr>
                <w:t>www.mychoicematters.org.au</w:t>
              </w:r>
            </w:hyperlink>
          </w:p>
        </w:tc>
        <w:tc>
          <w:tcPr>
            <w:tcW w:w="4707" w:type="dxa"/>
          </w:tcPr>
          <w:p w14:paraId="5E23C449" w14:textId="71A040D1" w:rsidR="00F0060C" w:rsidRPr="00A01D0A" w:rsidRDefault="00F0060C" w:rsidP="00E61F66">
            <w:r>
              <w:t>Development of content and delivery of Getting ready and Get More Skills workshops for people with disability and families across NSW</w:t>
            </w:r>
          </w:p>
        </w:tc>
        <w:tc>
          <w:tcPr>
            <w:tcW w:w="5182" w:type="dxa"/>
          </w:tcPr>
          <w:p w14:paraId="2BE390EE" w14:textId="77777777" w:rsidR="00F0060C" w:rsidRDefault="00F0060C" w:rsidP="005F74A9">
            <w:pPr>
              <w:spacing w:line="276" w:lineRule="auto"/>
            </w:pPr>
            <w:r>
              <w:t xml:space="preserve">Over 65 workshops have been delivered to approximately 2000 people across NSW </w:t>
            </w:r>
          </w:p>
          <w:p w14:paraId="1D2E040E" w14:textId="77777777" w:rsidR="00F0060C" w:rsidRPr="00A01D0A" w:rsidRDefault="00F0060C" w:rsidP="00A01D0A"/>
        </w:tc>
      </w:tr>
      <w:tr w:rsidR="00F0060C" w14:paraId="158B01C4" w14:textId="77777777" w:rsidTr="005F74A9">
        <w:tc>
          <w:tcPr>
            <w:tcW w:w="1101" w:type="dxa"/>
          </w:tcPr>
          <w:p w14:paraId="2C230B06" w14:textId="3A10BF59" w:rsidR="00F0060C" w:rsidRDefault="00F0060C" w:rsidP="00545741">
            <w:r>
              <w:t>50</w:t>
            </w:r>
          </w:p>
        </w:tc>
        <w:tc>
          <w:tcPr>
            <w:tcW w:w="1101" w:type="dxa"/>
          </w:tcPr>
          <w:p w14:paraId="576AB3B4" w14:textId="2F8980F7" w:rsidR="00F0060C" w:rsidRDefault="00F0060C" w:rsidP="00545741">
            <w:r>
              <w:t>Feb 2015</w:t>
            </w:r>
          </w:p>
        </w:tc>
        <w:tc>
          <w:tcPr>
            <w:tcW w:w="1842" w:type="dxa"/>
          </w:tcPr>
          <w:p w14:paraId="337CE804" w14:textId="3935DF34" w:rsidR="00F0060C" w:rsidRPr="00A01D0A" w:rsidRDefault="00F0060C" w:rsidP="003F2228">
            <w:r>
              <w:t>Training, Facilitation &amp; Engagement</w:t>
            </w:r>
          </w:p>
        </w:tc>
        <w:tc>
          <w:tcPr>
            <w:tcW w:w="1956" w:type="dxa"/>
          </w:tcPr>
          <w:p w14:paraId="59DDC34F" w14:textId="40B1097E" w:rsidR="00F0060C" w:rsidRPr="00A01D0A" w:rsidRDefault="00F0060C" w:rsidP="005F74A9">
            <w:r>
              <w:t>NDS (</w:t>
            </w:r>
            <w:hyperlink r:id="rId19" w:history="1">
              <w:r w:rsidRPr="00791A08">
                <w:rPr>
                  <w:rStyle w:val="Hyperlink"/>
                </w:rPr>
                <w:t>www.nds.org.au</w:t>
              </w:r>
            </w:hyperlink>
            <w:proofErr w:type="gramStart"/>
            <w:r>
              <w:t xml:space="preserve"> )</w:t>
            </w:r>
            <w:proofErr w:type="gramEnd"/>
          </w:p>
        </w:tc>
        <w:tc>
          <w:tcPr>
            <w:tcW w:w="4707" w:type="dxa"/>
          </w:tcPr>
          <w:p w14:paraId="2B9A9015" w14:textId="41EA6C4F" w:rsidR="00F0060C" w:rsidRPr="00A01D0A" w:rsidRDefault="00F0060C" w:rsidP="00DB2EBD">
            <w:r>
              <w:t>Presentation at NDS NSW Conference: “Engaging with CALD Communities”</w:t>
            </w:r>
          </w:p>
        </w:tc>
        <w:tc>
          <w:tcPr>
            <w:tcW w:w="5182" w:type="dxa"/>
          </w:tcPr>
          <w:p w14:paraId="63963C0F" w14:textId="77777777" w:rsidR="00F0060C" w:rsidRPr="00A01D0A" w:rsidRDefault="00F0060C" w:rsidP="00A01D0A"/>
        </w:tc>
      </w:tr>
      <w:tr w:rsidR="00F0060C" w14:paraId="47041412" w14:textId="77777777" w:rsidTr="005F74A9">
        <w:tc>
          <w:tcPr>
            <w:tcW w:w="1101" w:type="dxa"/>
          </w:tcPr>
          <w:p w14:paraId="0496580B" w14:textId="57587EBF" w:rsidR="00F0060C" w:rsidRDefault="00F0060C" w:rsidP="00545741">
            <w:r>
              <w:t>49</w:t>
            </w:r>
          </w:p>
        </w:tc>
        <w:tc>
          <w:tcPr>
            <w:tcW w:w="1101" w:type="dxa"/>
          </w:tcPr>
          <w:p w14:paraId="51D0A65D" w14:textId="7D38BC22" w:rsidR="00F0060C" w:rsidRDefault="00F0060C" w:rsidP="00545741">
            <w:r>
              <w:t>2015</w:t>
            </w:r>
          </w:p>
        </w:tc>
        <w:tc>
          <w:tcPr>
            <w:tcW w:w="1842" w:type="dxa"/>
          </w:tcPr>
          <w:p w14:paraId="4C8B1946" w14:textId="77777777" w:rsidR="00F0060C" w:rsidRPr="00A01D0A" w:rsidRDefault="00F0060C" w:rsidP="003F2228">
            <w:r w:rsidRPr="00A01D0A">
              <w:t xml:space="preserve">Organisational </w:t>
            </w:r>
            <w:r w:rsidRPr="00A01D0A">
              <w:lastRenderedPageBreak/>
              <w:t>Change</w:t>
            </w:r>
          </w:p>
        </w:tc>
        <w:tc>
          <w:tcPr>
            <w:tcW w:w="1956" w:type="dxa"/>
          </w:tcPr>
          <w:p w14:paraId="0F5563F4" w14:textId="2875200B" w:rsidR="00F0060C" w:rsidRPr="00A01D0A" w:rsidRDefault="00F0060C" w:rsidP="005F74A9">
            <w:r w:rsidRPr="00A01D0A">
              <w:lastRenderedPageBreak/>
              <w:t xml:space="preserve">Lane Cove and </w:t>
            </w:r>
            <w:r w:rsidRPr="00A01D0A">
              <w:lastRenderedPageBreak/>
              <w:t xml:space="preserve">North Side Community Services </w:t>
            </w:r>
            <w:hyperlink r:id="rId20" w:history="1">
              <w:r w:rsidRPr="00A01D0A">
                <w:rPr>
                  <w:rStyle w:val="Hyperlink"/>
                </w:rPr>
                <w:t>www.lanecovenorthside.com.au</w:t>
              </w:r>
            </w:hyperlink>
          </w:p>
        </w:tc>
        <w:tc>
          <w:tcPr>
            <w:tcW w:w="4707" w:type="dxa"/>
          </w:tcPr>
          <w:p w14:paraId="59E85318" w14:textId="77777777" w:rsidR="00F0060C" w:rsidRPr="00A01D0A" w:rsidRDefault="00F0060C" w:rsidP="00DB2EBD">
            <w:r w:rsidRPr="00A01D0A">
              <w:lastRenderedPageBreak/>
              <w:t xml:space="preserve">Review of current marketing strategy </w:t>
            </w:r>
            <w:r w:rsidRPr="00A01D0A">
              <w:lastRenderedPageBreak/>
              <w:t xml:space="preserve">and materials together with key stakeholders and following a marketing workshop assist in the development of a </w:t>
            </w:r>
          </w:p>
          <w:p w14:paraId="40C89630" w14:textId="77777777" w:rsidR="00F0060C" w:rsidRPr="00A01D0A" w:rsidRDefault="00F0060C" w:rsidP="00DB2EBD">
            <w:proofErr w:type="gramStart"/>
            <w:r w:rsidRPr="00A01D0A">
              <w:t>detailed</w:t>
            </w:r>
            <w:proofErr w:type="gramEnd"/>
            <w:r w:rsidRPr="00A01D0A">
              <w:t xml:space="preserve"> marketing plan (An NDS Panel of Experts project)</w:t>
            </w:r>
          </w:p>
        </w:tc>
        <w:tc>
          <w:tcPr>
            <w:tcW w:w="5182" w:type="dxa"/>
          </w:tcPr>
          <w:p w14:paraId="6A367A70" w14:textId="77777777" w:rsidR="00F0060C" w:rsidRPr="00A01D0A" w:rsidRDefault="00F0060C" w:rsidP="00A01D0A">
            <w:r w:rsidRPr="00A01D0A">
              <w:lastRenderedPageBreak/>
              <w:t xml:space="preserve">The service reported </w:t>
            </w:r>
            <w:r>
              <w:t xml:space="preserve">to NDS that </w:t>
            </w:r>
            <w:r w:rsidRPr="00A01D0A">
              <w:t xml:space="preserve">their </w:t>
            </w:r>
            <w:r w:rsidRPr="00A01D0A">
              <w:lastRenderedPageBreak/>
              <w:t>expectations</w:t>
            </w:r>
            <w:r>
              <w:t xml:space="preserve"> were </w:t>
            </w:r>
            <w:r w:rsidRPr="00A01D0A">
              <w:t>exceeded</w:t>
            </w:r>
            <w:r>
              <w:t>.</w:t>
            </w:r>
          </w:p>
        </w:tc>
      </w:tr>
      <w:tr w:rsidR="00F0060C" w14:paraId="179796E4" w14:textId="77777777" w:rsidTr="005F74A9">
        <w:tc>
          <w:tcPr>
            <w:tcW w:w="1101" w:type="dxa"/>
          </w:tcPr>
          <w:p w14:paraId="542942A0" w14:textId="79033CA8" w:rsidR="00F0060C" w:rsidRDefault="00F0060C" w:rsidP="00545741">
            <w:r>
              <w:lastRenderedPageBreak/>
              <w:t>48</w:t>
            </w:r>
          </w:p>
        </w:tc>
        <w:tc>
          <w:tcPr>
            <w:tcW w:w="1101" w:type="dxa"/>
          </w:tcPr>
          <w:p w14:paraId="0282DA46" w14:textId="16BC62DC" w:rsidR="00F0060C" w:rsidRDefault="00F0060C" w:rsidP="00545741">
            <w:r>
              <w:t>2014</w:t>
            </w:r>
          </w:p>
        </w:tc>
        <w:tc>
          <w:tcPr>
            <w:tcW w:w="1842" w:type="dxa"/>
          </w:tcPr>
          <w:p w14:paraId="70FC59D6" w14:textId="77777777" w:rsidR="00F0060C" w:rsidRDefault="00F0060C" w:rsidP="0084685C">
            <w:r>
              <w:t>Organisational Change</w:t>
            </w:r>
          </w:p>
        </w:tc>
        <w:tc>
          <w:tcPr>
            <w:tcW w:w="1956" w:type="dxa"/>
          </w:tcPr>
          <w:p w14:paraId="1C0F5F9B" w14:textId="77777777" w:rsidR="00F0060C" w:rsidRDefault="00F0060C" w:rsidP="002A2A2D">
            <w:r>
              <w:t xml:space="preserve">Royal Rehabilitation Centre </w:t>
            </w:r>
            <w:hyperlink r:id="rId21" w:history="1">
              <w:r w:rsidRPr="003B6D57">
                <w:rPr>
                  <w:rStyle w:val="Hyperlink"/>
                </w:rPr>
                <w:t>www.royalrehab.com.au</w:t>
              </w:r>
            </w:hyperlink>
          </w:p>
        </w:tc>
        <w:tc>
          <w:tcPr>
            <w:tcW w:w="4707" w:type="dxa"/>
          </w:tcPr>
          <w:p w14:paraId="14D38744" w14:textId="77777777" w:rsidR="00F0060C" w:rsidRDefault="00F0060C" w:rsidP="00E61F66">
            <w:r>
              <w:t>Facilitation of</w:t>
            </w:r>
            <w:r w:rsidRPr="002B4FFF">
              <w:t xml:space="preserve"> workshops and projects together with staff and management of the organisation to best prepare for the introduction of the NDIS</w:t>
            </w:r>
            <w:r>
              <w:t xml:space="preserve">. </w:t>
            </w:r>
            <w:r w:rsidRPr="00E809FD">
              <w:t>(</w:t>
            </w:r>
            <w:r>
              <w:t>An</w:t>
            </w:r>
            <w:r w:rsidRPr="00E809FD">
              <w:t xml:space="preserve"> NDS Panel of Experts project)</w:t>
            </w:r>
          </w:p>
        </w:tc>
        <w:tc>
          <w:tcPr>
            <w:tcW w:w="5182" w:type="dxa"/>
          </w:tcPr>
          <w:p w14:paraId="11F8F9E6" w14:textId="77777777" w:rsidR="00F0060C" w:rsidRPr="00A01D0A" w:rsidRDefault="00F0060C" w:rsidP="00A01D0A">
            <w:pPr>
              <w:rPr>
                <w:highlight w:val="yellow"/>
              </w:rPr>
            </w:pPr>
            <w:r w:rsidRPr="00A01D0A">
              <w:rPr>
                <w:rFonts w:cs="Calibri"/>
                <w:i/>
                <w:lang w:val="en-US"/>
              </w:rPr>
              <w:t>“Barbel Winter was extremely knowledgeable with the majority of staff stating the they learned more about NDIS than they did prior to her meetings.”</w:t>
            </w:r>
            <w:r w:rsidRPr="00A01D0A">
              <w:rPr>
                <w:rFonts w:cs="Calibri"/>
                <w:lang w:val="en-US"/>
              </w:rPr>
              <w:t xml:space="preserve"> (Feedback provided to NDS)</w:t>
            </w:r>
          </w:p>
        </w:tc>
      </w:tr>
      <w:tr w:rsidR="00F0060C" w14:paraId="36F3C28A" w14:textId="77777777" w:rsidTr="005F74A9">
        <w:tc>
          <w:tcPr>
            <w:tcW w:w="1101" w:type="dxa"/>
          </w:tcPr>
          <w:p w14:paraId="37650A02" w14:textId="0C3AF232" w:rsidR="00F0060C" w:rsidRDefault="00F0060C" w:rsidP="00545741">
            <w:r>
              <w:t>47</w:t>
            </w:r>
          </w:p>
        </w:tc>
        <w:tc>
          <w:tcPr>
            <w:tcW w:w="1101" w:type="dxa"/>
          </w:tcPr>
          <w:p w14:paraId="2D84745B" w14:textId="4DEDD083" w:rsidR="00F0060C" w:rsidRDefault="00F0060C" w:rsidP="00545741">
            <w:r>
              <w:t>2015</w:t>
            </w:r>
          </w:p>
        </w:tc>
        <w:tc>
          <w:tcPr>
            <w:tcW w:w="1842" w:type="dxa"/>
          </w:tcPr>
          <w:p w14:paraId="4D70A47E" w14:textId="77777777" w:rsidR="00F0060C" w:rsidRDefault="00F0060C" w:rsidP="0084685C">
            <w:r>
              <w:t>Organisational Change</w:t>
            </w:r>
          </w:p>
        </w:tc>
        <w:tc>
          <w:tcPr>
            <w:tcW w:w="1956" w:type="dxa"/>
          </w:tcPr>
          <w:p w14:paraId="75636304" w14:textId="77777777" w:rsidR="00F0060C" w:rsidRDefault="00F0060C" w:rsidP="0084685C">
            <w:proofErr w:type="spellStart"/>
            <w:r>
              <w:t>Sylvanvale</w:t>
            </w:r>
            <w:proofErr w:type="spellEnd"/>
          </w:p>
          <w:p w14:paraId="00DA8A37" w14:textId="77777777" w:rsidR="00F0060C" w:rsidRDefault="00F0060C" w:rsidP="0084685C">
            <w:hyperlink r:id="rId22" w:history="1">
              <w:r w:rsidRPr="003B6D57">
                <w:rPr>
                  <w:rStyle w:val="Hyperlink"/>
                </w:rPr>
                <w:t>www.sylvanvale.com.au</w:t>
              </w:r>
            </w:hyperlink>
          </w:p>
          <w:p w14:paraId="5AF519E6" w14:textId="77777777" w:rsidR="00F0060C" w:rsidRDefault="00F0060C" w:rsidP="0084685C"/>
        </w:tc>
        <w:tc>
          <w:tcPr>
            <w:tcW w:w="4707" w:type="dxa"/>
          </w:tcPr>
          <w:p w14:paraId="07EF760F" w14:textId="77777777" w:rsidR="00F0060C" w:rsidRDefault="00F0060C" w:rsidP="00E61F66">
            <w:r>
              <w:t xml:space="preserve">Review of current marketing and focus areas together with senior staff and alongside the organisations developing a strategic plan being supporting the project team to develop a detailed marketing plan. </w:t>
            </w:r>
            <w:r w:rsidRPr="00E809FD">
              <w:t>(</w:t>
            </w:r>
            <w:r>
              <w:t>An</w:t>
            </w:r>
            <w:r w:rsidRPr="00E809FD">
              <w:t xml:space="preserve"> NDS Panel of Experts project)</w:t>
            </w:r>
          </w:p>
        </w:tc>
        <w:tc>
          <w:tcPr>
            <w:tcW w:w="5182" w:type="dxa"/>
          </w:tcPr>
          <w:p w14:paraId="0890D2CD" w14:textId="330364B6" w:rsidR="00F0060C" w:rsidRDefault="00F0060C" w:rsidP="00F0060C">
            <w:pPr>
              <w:rPr>
                <w:highlight w:val="yellow"/>
              </w:rPr>
            </w:pPr>
            <w:r w:rsidRPr="00A01D0A">
              <w:t>Completed</w:t>
            </w:r>
            <w:r>
              <w:t>, project exceeded expectations</w:t>
            </w:r>
          </w:p>
        </w:tc>
      </w:tr>
      <w:tr w:rsidR="00F0060C" w14:paraId="347F77A4" w14:textId="77777777" w:rsidTr="005F74A9">
        <w:tc>
          <w:tcPr>
            <w:tcW w:w="1101" w:type="dxa"/>
          </w:tcPr>
          <w:p w14:paraId="65C63986" w14:textId="4C6A10B3" w:rsidR="00F0060C" w:rsidRDefault="00F0060C" w:rsidP="00545741">
            <w:r>
              <w:t>46</w:t>
            </w:r>
          </w:p>
        </w:tc>
        <w:tc>
          <w:tcPr>
            <w:tcW w:w="1101" w:type="dxa"/>
          </w:tcPr>
          <w:p w14:paraId="0099BF52" w14:textId="191DA0B4" w:rsidR="00F0060C" w:rsidRDefault="00F0060C" w:rsidP="00545741">
            <w:r>
              <w:t>2014</w:t>
            </w:r>
          </w:p>
        </w:tc>
        <w:tc>
          <w:tcPr>
            <w:tcW w:w="1842" w:type="dxa"/>
          </w:tcPr>
          <w:p w14:paraId="254D6703" w14:textId="7FD1D8CD" w:rsidR="00F0060C" w:rsidRDefault="00F0060C" w:rsidP="003F2228">
            <w:r>
              <w:t>Training, Facilitation &amp; Engagement</w:t>
            </w:r>
          </w:p>
        </w:tc>
        <w:tc>
          <w:tcPr>
            <w:tcW w:w="1956" w:type="dxa"/>
          </w:tcPr>
          <w:p w14:paraId="257596BD" w14:textId="65016170" w:rsidR="00F0060C" w:rsidRDefault="00F0060C" w:rsidP="00264652">
            <w:r>
              <w:rPr>
                <w:rFonts w:cs="Calibri"/>
                <w:lang w:val="en-US"/>
              </w:rPr>
              <w:t>Life, Skills and Employment Conference 2014</w:t>
            </w:r>
          </w:p>
        </w:tc>
        <w:tc>
          <w:tcPr>
            <w:tcW w:w="4707" w:type="dxa"/>
          </w:tcPr>
          <w:p w14:paraId="2B249BED" w14:textId="1E8988AB" w:rsidR="00F0060C" w:rsidRPr="00DB2EBD" w:rsidRDefault="00F0060C" w:rsidP="00F0060C">
            <w:r>
              <w:t>Keynote Speaker: Stories from the Road and applicability for disability Service providers”</w:t>
            </w:r>
          </w:p>
        </w:tc>
        <w:tc>
          <w:tcPr>
            <w:tcW w:w="5182" w:type="dxa"/>
          </w:tcPr>
          <w:p w14:paraId="367EAB54" w14:textId="296521FE" w:rsidR="00F0060C" w:rsidRPr="00A01D0A" w:rsidRDefault="00F0060C" w:rsidP="007B3A4E">
            <w:pPr>
              <w:rPr>
                <w:rFonts w:cs="Calibri"/>
                <w:lang w:val="en-US"/>
              </w:rPr>
            </w:pPr>
            <w:r>
              <w:rPr>
                <w:rFonts w:cs="Calibri"/>
                <w:lang w:val="en-US"/>
              </w:rPr>
              <w:t>Presentation made to approx. 120 people</w:t>
            </w:r>
          </w:p>
        </w:tc>
      </w:tr>
      <w:tr w:rsidR="005F74A9" w14:paraId="2215A433" w14:textId="77777777" w:rsidTr="005F74A9">
        <w:tc>
          <w:tcPr>
            <w:tcW w:w="1101" w:type="dxa"/>
          </w:tcPr>
          <w:p w14:paraId="6B72E051" w14:textId="31D366EE" w:rsidR="005F74A9" w:rsidRDefault="005F74A9" w:rsidP="00545741">
            <w:r>
              <w:t>45</w:t>
            </w:r>
          </w:p>
        </w:tc>
        <w:tc>
          <w:tcPr>
            <w:tcW w:w="1101" w:type="dxa"/>
          </w:tcPr>
          <w:p w14:paraId="26F36C74" w14:textId="77777777" w:rsidR="005F74A9" w:rsidRDefault="005F74A9" w:rsidP="00545741">
            <w:r>
              <w:t>2014/</w:t>
            </w:r>
          </w:p>
          <w:p w14:paraId="407AE739" w14:textId="63945BE1" w:rsidR="005F74A9" w:rsidRDefault="005F74A9" w:rsidP="00545741">
            <w:r>
              <w:t>2015</w:t>
            </w:r>
          </w:p>
        </w:tc>
        <w:tc>
          <w:tcPr>
            <w:tcW w:w="1842" w:type="dxa"/>
          </w:tcPr>
          <w:p w14:paraId="46054D4C" w14:textId="77777777" w:rsidR="005F74A9" w:rsidRDefault="005F74A9" w:rsidP="003F2228">
            <w:r>
              <w:t>Organisational Change</w:t>
            </w:r>
          </w:p>
        </w:tc>
        <w:tc>
          <w:tcPr>
            <w:tcW w:w="1956" w:type="dxa"/>
          </w:tcPr>
          <w:p w14:paraId="54734369" w14:textId="77777777" w:rsidR="005F74A9" w:rsidRDefault="005F74A9" w:rsidP="00264652">
            <w:r>
              <w:t>Dare Disability Support</w:t>
            </w:r>
          </w:p>
          <w:p w14:paraId="64EDF513" w14:textId="77777777" w:rsidR="005F74A9" w:rsidRDefault="005F74A9" w:rsidP="00264652">
            <w:pPr>
              <w:rPr>
                <w:rFonts w:cs="Calibri"/>
                <w:color w:val="18376A"/>
                <w:lang w:val="en-US"/>
              </w:rPr>
            </w:pPr>
            <w:hyperlink r:id="rId23" w:history="1">
              <w:r w:rsidRPr="00A01150">
                <w:rPr>
                  <w:rStyle w:val="Hyperlink"/>
                  <w:rFonts w:cs="Calibri"/>
                  <w:lang w:val="en-US"/>
                </w:rPr>
                <w:t>www.daredisability.org.au</w:t>
              </w:r>
            </w:hyperlink>
          </w:p>
          <w:p w14:paraId="17DFC341" w14:textId="77777777" w:rsidR="005F74A9" w:rsidRPr="00A01D0A" w:rsidRDefault="005F74A9" w:rsidP="00264652"/>
        </w:tc>
        <w:tc>
          <w:tcPr>
            <w:tcW w:w="4707" w:type="dxa"/>
          </w:tcPr>
          <w:p w14:paraId="7E5256EC" w14:textId="77777777" w:rsidR="005F74A9" w:rsidRPr="00DB2EBD" w:rsidRDefault="005F74A9" w:rsidP="00DB2EBD">
            <w:pPr>
              <w:spacing w:line="276" w:lineRule="auto"/>
            </w:pPr>
            <w:r w:rsidRPr="00DB2EBD">
              <w:t>Work</w:t>
            </w:r>
            <w:r>
              <w:t>ing</w:t>
            </w:r>
            <w:r w:rsidRPr="00DB2EBD">
              <w:t xml:space="preserve"> with </w:t>
            </w:r>
            <w:proofErr w:type="spellStart"/>
            <w:r w:rsidRPr="00DB2EBD">
              <w:t>Elo</w:t>
            </w:r>
            <w:r>
              <w:t>u</w:t>
            </w:r>
            <w:r w:rsidRPr="00DB2EBD">
              <w:t>ra</w:t>
            </w:r>
            <w:proofErr w:type="spellEnd"/>
            <w:r w:rsidRPr="00DB2EBD">
              <w:t xml:space="preserve"> and its members to prepare for the NDIS through a range of </w:t>
            </w:r>
          </w:p>
          <w:p w14:paraId="37DD926C" w14:textId="77777777" w:rsidR="005F74A9" w:rsidRDefault="005F74A9" w:rsidP="00DB2EBD">
            <w:pPr>
              <w:spacing w:line="276" w:lineRule="auto"/>
            </w:pPr>
            <w:proofErr w:type="gramStart"/>
            <w:r w:rsidRPr="00DB2EBD">
              <w:t>community</w:t>
            </w:r>
            <w:proofErr w:type="gramEnd"/>
            <w:r w:rsidRPr="00DB2EBD">
              <w:t xml:space="preserve"> engagement sessions and the development of a long term engagement Action Plan</w:t>
            </w:r>
            <w:r>
              <w:rPr>
                <w:rFonts w:cs="Times"/>
                <w:i/>
                <w:color w:val="000000"/>
                <w:lang w:val="en-US"/>
              </w:rPr>
              <w:t xml:space="preserve"> </w:t>
            </w:r>
            <w:r w:rsidRPr="00E809FD">
              <w:t>(</w:t>
            </w:r>
            <w:r>
              <w:t>T</w:t>
            </w:r>
            <w:r w:rsidRPr="00E809FD">
              <w:t>his a NDS Panel of Experts project)</w:t>
            </w:r>
          </w:p>
        </w:tc>
        <w:tc>
          <w:tcPr>
            <w:tcW w:w="5182" w:type="dxa"/>
          </w:tcPr>
          <w:p w14:paraId="4A470849" w14:textId="77777777" w:rsidR="005F74A9" w:rsidRPr="00A01D0A" w:rsidRDefault="005F74A9" w:rsidP="007B3A4E">
            <w:pPr>
              <w:rPr>
                <w:highlight w:val="yellow"/>
              </w:rPr>
            </w:pPr>
            <w:r w:rsidRPr="00A01D0A">
              <w:rPr>
                <w:rFonts w:cs="Calibri"/>
                <w:lang w:val="en-US"/>
              </w:rPr>
              <w:t>“</w:t>
            </w:r>
            <w:r w:rsidRPr="00A01D0A">
              <w:rPr>
                <w:rFonts w:cs="Calibri"/>
                <w:i/>
                <w:lang w:val="en-US"/>
              </w:rPr>
              <w:t>Barbel made a good contact with our families and they were very comfortable to talk about difficult issues after a very short time with her. She also provided ideas for me to follow up and helped with reviewing my ongoing Engagement Plan.”</w:t>
            </w:r>
            <w:r w:rsidRPr="00A01D0A">
              <w:rPr>
                <w:rFonts w:cs="Calibri"/>
                <w:lang w:val="en-US"/>
              </w:rPr>
              <w:t xml:space="preserve"> (Jo Ridley, Development Manager)</w:t>
            </w:r>
          </w:p>
        </w:tc>
      </w:tr>
      <w:tr w:rsidR="005F74A9" w14:paraId="264B15BF" w14:textId="77777777" w:rsidTr="005F74A9">
        <w:tc>
          <w:tcPr>
            <w:tcW w:w="1101" w:type="dxa"/>
          </w:tcPr>
          <w:p w14:paraId="783BE990" w14:textId="74E289F5" w:rsidR="005F74A9" w:rsidRDefault="005F74A9" w:rsidP="00A01D0A">
            <w:r>
              <w:t>44</w:t>
            </w:r>
          </w:p>
        </w:tc>
        <w:tc>
          <w:tcPr>
            <w:tcW w:w="1101" w:type="dxa"/>
          </w:tcPr>
          <w:p w14:paraId="3348FD8A" w14:textId="311470E6" w:rsidR="005F74A9" w:rsidRDefault="005F74A9" w:rsidP="00A01D0A">
            <w:r>
              <w:t xml:space="preserve">2014 </w:t>
            </w:r>
          </w:p>
        </w:tc>
        <w:tc>
          <w:tcPr>
            <w:tcW w:w="1842" w:type="dxa"/>
          </w:tcPr>
          <w:p w14:paraId="123355C7" w14:textId="6791B5A8" w:rsidR="005F74A9" w:rsidRDefault="005F74A9" w:rsidP="00A01D0A">
            <w:r>
              <w:t>Training, Facilitation &amp; Engagement</w:t>
            </w:r>
          </w:p>
        </w:tc>
        <w:tc>
          <w:tcPr>
            <w:tcW w:w="1956" w:type="dxa"/>
          </w:tcPr>
          <w:p w14:paraId="566E6113" w14:textId="77777777" w:rsidR="005F74A9" w:rsidRDefault="005F74A9" w:rsidP="00A01D0A">
            <w:r>
              <w:t>Community Options Australia</w:t>
            </w:r>
          </w:p>
          <w:p w14:paraId="638EEF11" w14:textId="77777777" w:rsidR="005F74A9" w:rsidRDefault="005F74A9" w:rsidP="00A01D0A">
            <w:hyperlink r:id="rId24" w:history="1">
              <w:r w:rsidRPr="003B6D57">
                <w:rPr>
                  <w:rStyle w:val="Hyperlink"/>
                </w:rPr>
                <w:t>www.communit</w:t>
              </w:r>
              <w:r w:rsidRPr="003B6D57">
                <w:rPr>
                  <w:rStyle w:val="Hyperlink"/>
                </w:rPr>
                <w:lastRenderedPageBreak/>
                <w:t>yoptions.net.au</w:t>
              </w:r>
            </w:hyperlink>
          </w:p>
          <w:p w14:paraId="7D763EDB" w14:textId="77777777" w:rsidR="005F74A9" w:rsidRDefault="005F74A9" w:rsidP="00A01D0A"/>
        </w:tc>
        <w:tc>
          <w:tcPr>
            <w:tcW w:w="4707" w:type="dxa"/>
          </w:tcPr>
          <w:p w14:paraId="3C56560A" w14:textId="77777777" w:rsidR="005F74A9" w:rsidRDefault="005F74A9" w:rsidP="00C243E2">
            <w:r>
              <w:lastRenderedPageBreak/>
              <w:t xml:space="preserve">Delivery of a 6 week training program focusing on the skills, practice and tools needed to ‘enable good lives’ to Community Options Case Managers </w:t>
            </w:r>
            <w:proofErr w:type="gramStart"/>
            <w:r>
              <w:t xml:space="preserve">in  </w:t>
            </w:r>
            <w:r>
              <w:lastRenderedPageBreak/>
              <w:t>locations</w:t>
            </w:r>
            <w:proofErr w:type="gramEnd"/>
            <w:r>
              <w:t xml:space="preserve"> across NSW.</w:t>
            </w:r>
          </w:p>
        </w:tc>
        <w:tc>
          <w:tcPr>
            <w:tcW w:w="5182" w:type="dxa"/>
          </w:tcPr>
          <w:p w14:paraId="572F887C" w14:textId="77777777" w:rsidR="005F74A9" w:rsidRDefault="005F74A9" w:rsidP="00C243E2">
            <w:r>
              <w:lastRenderedPageBreak/>
              <w:t xml:space="preserve">82% of participants from the first training session were very satisfied with the training, that figure increased to 92% in the second session.  Over the course of the training </w:t>
            </w:r>
            <w:r>
              <w:lastRenderedPageBreak/>
              <w:t>participants moved up 2 points up (on a ten point scale) in their confidence in enabling good lives.</w:t>
            </w:r>
          </w:p>
          <w:p w14:paraId="5593E87E" w14:textId="77777777" w:rsidR="005F74A9" w:rsidRDefault="005F74A9" w:rsidP="00A01D0A">
            <w:pPr>
              <w:rPr>
                <w:highlight w:val="yellow"/>
              </w:rPr>
            </w:pPr>
            <w:r w:rsidRPr="00C243E2">
              <w:rPr>
                <w:rFonts w:ascii="Tahoma" w:hAnsi="Tahoma" w:cs="Tahoma"/>
                <w:i/>
                <w:iCs/>
                <w:color w:val="3387A2"/>
                <w:sz w:val="21"/>
                <w:szCs w:val="21"/>
              </w:rPr>
              <w:t> </w:t>
            </w:r>
            <w:r w:rsidRPr="00C243E2">
              <w:rPr>
                <w:i/>
              </w:rPr>
              <w:t xml:space="preserve"> </w:t>
            </w:r>
            <w:r w:rsidRPr="00C243E2">
              <w:rPr>
                <w:i/>
                <w:iCs/>
              </w:rPr>
              <w:t>“As the practitioner I feel very privileged to have the opportunity to work with people and providing them with information, tools and opportunities that allow them to recognise their own strengths, leading to empowerment and ultimately enabling good lives. As such I feel I have the unique responsibility to stay on track with workload and responsibilities and also my own self-care.”</w:t>
            </w:r>
            <w:r w:rsidRPr="00C243E2">
              <w:rPr>
                <w:iCs/>
              </w:rPr>
              <w:t xml:space="preserve">  </w:t>
            </w:r>
            <w:r w:rsidRPr="00C243E2">
              <w:rPr>
                <w:i/>
              </w:rPr>
              <w:t>(Gemma Graham, Case Worker, Port Stephens Community Options)</w:t>
            </w:r>
          </w:p>
        </w:tc>
      </w:tr>
      <w:tr w:rsidR="005F74A9" w14:paraId="1AAABD3D" w14:textId="77777777" w:rsidTr="005F74A9">
        <w:tc>
          <w:tcPr>
            <w:tcW w:w="1101" w:type="dxa"/>
          </w:tcPr>
          <w:p w14:paraId="11DCACF2" w14:textId="7ACBBB6F" w:rsidR="005F74A9" w:rsidRDefault="005F74A9" w:rsidP="00A01D0A">
            <w:r>
              <w:lastRenderedPageBreak/>
              <w:t>43</w:t>
            </w:r>
          </w:p>
        </w:tc>
        <w:tc>
          <w:tcPr>
            <w:tcW w:w="1101" w:type="dxa"/>
          </w:tcPr>
          <w:p w14:paraId="298E1069" w14:textId="2D7C3A7E" w:rsidR="005F74A9" w:rsidRDefault="005F74A9" w:rsidP="00A01D0A">
            <w:r>
              <w:t>2014</w:t>
            </w:r>
          </w:p>
        </w:tc>
        <w:tc>
          <w:tcPr>
            <w:tcW w:w="1842" w:type="dxa"/>
          </w:tcPr>
          <w:p w14:paraId="4A1865AF" w14:textId="0CB0DEC3" w:rsidR="005F74A9" w:rsidRDefault="005F74A9" w:rsidP="00A01D0A">
            <w:r>
              <w:t>Training, Facilitation &amp; Engagement</w:t>
            </w:r>
          </w:p>
        </w:tc>
        <w:tc>
          <w:tcPr>
            <w:tcW w:w="1956" w:type="dxa"/>
          </w:tcPr>
          <w:p w14:paraId="2501C6BD" w14:textId="77777777" w:rsidR="005F74A9" w:rsidRDefault="005F74A9" w:rsidP="00A01D0A">
            <w:proofErr w:type="spellStart"/>
            <w:r>
              <w:t>Northside</w:t>
            </w:r>
            <w:proofErr w:type="spellEnd"/>
            <w:r>
              <w:t xml:space="preserve"> Community Forum</w:t>
            </w:r>
          </w:p>
          <w:p w14:paraId="5032042B" w14:textId="77777777" w:rsidR="005F74A9" w:rsidRDefault="005F74A9" w:rsidP="00A01D0A">
            <w:hyperlink r:id="rId25" w:history="1">
              <w:r w:rsidRPr="003B6D57">
                <w:rPr>
                  <w:rStyle w:val="Hyperlink"/>
                </w:rPr>
                <w:t>www.nsforum.org.au</w:t>
              </w:r>
            </w:hyperlink>
          </w:p>
          <w:p w14:paraId="29D6D8B6" w14:textId="77777777" w:rsidR="005F74A9" w:rsidRDefault="005F74A9" w:rsidP="00A01D0A"/>
        </w:tc>
        <w:tc>
          <w:tcPr>
            <w:tcW w:w="4707" w:type="dxa"/>
          </w:tcPr>
          <w:p w14:paraId="324497F5" w14:textId="77777777" w:rsidR="005F74A9" w:rsidRDefault="005F74A9" w:rsidP="00A01D0A">
            <w:r>
              <w:t xml:space="preserve">Working with staff to develop person centred practices and ‘test’ those practices on an organisational project; and to develop ‘The NCF Way’, a document describing the key elements of organisations commitment to consumer directed </w:t>
            </w:r>
          </w:p>
        </w:tc>
        <w:tc>
          <w:tcPr>
            <w:tcW w:w="5182" w:type="dxa"/>
          </w:tcPr>
          <w:p w14:paraId="0C8663AE" w14:textId="77777777" w:rsidR="005F74A9" w:rsidRDefault="005F74A9" w:rsidP="00A01D0A">
            <w:pPr>
              <w:rPr>
                <w:highlight w:val="yellow"/>
              </w:rPr>
            </w:pPr>
            <w:r w:rsidRPr="00C243E2">
              <w:t xml:space="preserve">4 sessions were held with Staff, 3 projects developed by staff were supported for presentation and a draft </w:t>
            </w:r>
            <w:r>
              <w:t>‘</w:t>
            </w:r>
            <w:r w:rsidRPr="00C243E2">
              <w:t xml:space="preserve">NCF </w:t>
            </w:r>
            <w:r>
              <w:t>W</w:t>
            </w:r>
            <w:r w:rsidRPr="00C243E2">
              <w:t>ay</w:t>
            </w:r>
            <w:r>
              <w:t>’</w:t>
            </w:r>
            <w:r w:rsidRPr="00C243E2">
              <w:t xml:space="preserve"> was developed together with all staff</w:t>
            </w:r>
          </w:p>
        </w:tc>
      </w:tr>
      <w:tr w:rsidR="005F74A9" w14:paraId="737B2D52" w14:textId="77777777" w:rsidTr="005F74A9">
        <w:tc>
          <w:tcPr>
            <w:tcW w:w="1101" w:type="dxa"/>
          </w:tcPr>
          <w:p w14:paraId="09358DD1" w14:textId="663783E4" w:rsidR="005F74A9" w:rsidRDefault="005F74A9" w:rsidP="00A01D0A">
            <w:r>
              <w:t>42</w:t>
            </w:r>
          </w:p>
        </w:tc>
        <w:tc>
          <w:tcPr>
            <w:tcW w:w="1101" w:type="dxa"/>
          </w:tcPr>
          <w:p w14:paraId="232A9B63" w14:textId="59E38A18" w:rsidR="005F74A9" w:rsidRDefault="005F74A9" w:rsidP="00A01D0A">
            <w:r>
              <w:t>2014</w:t>
            </w:r>
          </w:p>
        </w:tc>
        <w:tc>
          <w:tcPr>
            <w:tcW w:w="1842" w:type="dxa"/>
          </w:tcPr>
          <w:p w14:paraId="3497F0B8" w14:textId="626FF8F2" w:rsidR="005F74A9" w:rsidRDefault="005F74A9" w:rsidP="00A01D0A">
            <w:r>
              <w:t>Training, Facilitation &amp; Engagement</w:t>
            </w:r>
          </w:p>
        </w:tc>
        <w:tc>
          <w:tcPr>
            <w:tcW w:w="1956" w:type="dxa"/>
          </w:tcPr>
          <w:p w14:paraId="43FA8ED2" w14:textId="77777777" w:rsidR="005F74A9" w:rsidRDefault="005F74A9" w:rsidP="00A01D0A">
            <w:r>
              <w:t>Interchange Australia</w:t>
            </w:r>
          </w:p>
          <w:p w14:paraId="7E45EF2B" w14:textId="77777777" w:rsidR="005F74A9" w:rsidRDefault="005F74A9" w:rsidP="00A01D0A">
            <w:hyperlink r:id="rId26" w:history="1">
              <w:r w:rsidRPr="003B6D57">
                <w:rPr>
                  <w:rStyle w:val="Hyperlink"/>
                </w:rPr>
                <w:t>www.interchangeau.org</w:t>
              </w:r>
            </w:hyperlink>
          </w:p>
          <w:p w14:paraId="5BF53F81" w14:textId="77777777" w:rsidR="005F74A9" w:rsidRDefault="005F74A9" w:rsidP="00A01D0A"/>
        </w:tc>
        <w:tc>
          <w:tcPr>
            <w:tcW w:w="4707" w:type="dxa"/>
          </w:tcPr>
          <w:p w14:paraId="6A920D81" w14:textId="77777777" w:rsidR="005F74A9" w:rsidRDefault="005F74A9" w:rsidP="00A01D0A">
            <w:r>
              <w:t>Delivery of a one day training session to 40-50 front line staff on enabling in line with the organisations’ policies and practices</w:t>
            </w:r>
          </w:p>
        </w:tc>
        <w:tc>
          <w:tcPr>
            <w:tcW w:w="5182" w:type="dxa"/>
          </w:tcPr>
          <w:p w14:paraId="001CFF4F" w14:textId="77777777" w:rsidR="005F74A9" w:rsidRPr="00C243E2" w:rsidRDefault="005F74A9" w:rsidP="00A01D0A">
            <w:pPr>
              <w:rPr>
                <w:i/>
                <w:highlight w:val="yellow"/>
              </w:rPr>
            </w:pPr>
            <w:r w:rsidRPr="00C243E2">
              <w:rPr>
                <w:i/>
              </w:rPr>
              <w:t>“This was the best training I have had here for the last 8 Years”</w:t>
            </w:r>
          </w:p>
        </w:tc>
      </w:tr>
      <w:tr w:rsidR="005F74A9" w14:paraId="044D4CFC" w14:textId="77777777" w:rsidTr="005F74A9">
        <w:tc>
          <w:tcPr>
            <w:tcW w:w="1101" w:type="dxa"/>
          </w:tcPr>
          <w:p w14:paraId="7C8389FD" w14:textId="27619901" w:rsidR="005F74A9" w:rsidRDefault="005F74A9" w:rsidP="0084685C">
            <w:r>
              <w:t>41</w:t>
            </w:r>
          </w:p>
        </w:tc>
        <w:tc>
          <w:tcPr>
            <w:tcW w:w="1101" w:type="dxa"/>
          </w:tcPr>
          <w:p w14:paraId="5786A8C3" w14:textId="668E4F42" w:rsidR="005F74A9" w:rsidRDefault="005F74A9" w:rsidP="0084685C">
            <w:r>
              <w:t>2014</w:t>
            </w:r>
          </w:p>
        </w:tc>
        <w:tc>
          <w:tcPr>
            <w:tcW w:w="1842" w:type="dxa"/>
          </w:tcPr>
          <w:p w14:paraId="6405205F" w14:textId="77777777" w:rsidR="005F74A9" w:rsidRDefault="005F74A9" w:rsidP="0084685C">
            <w:r>
              <w:t>Organisational Change</w:t>
            </w:r>
          </w:p>
        </w:tc>
        <w:tc>
          <w:tcPr>
            <w:tcW w:w="1956" w:type="dxa"/>
          </w:tcPr>
          <w:p w14:paraId="33B7CD0E" w14:textId="77777777" w:rsidR="005F74A9" w:rsidRDefault="005F74A9" w:rsidP="0084685C">
            <w:proofErr w:type="spellStart"/>
            <w:r>
              <w:t>Walca</w:t>
            </w:r>
            <w:proofErr w:type="spellEnd"/>
          </w:p>
          <w:p w14:paraId="2D42652F" w14:textId="77777777" w:rsidR="005F74A9" w:rsidRDefault="005F74A9" w:rsidP="0084685C">
            <w:hyperlink r:id="rId27" w:history="1">
              <w:r w:rsidRPr="003B6D57">
                <w:rPr>
                  <w:rStyle w:val="Hyperlink"/>
                </w:rPr>
                <w:t>www.walca.com.au</w:t>
              </w:r>
            </w:hyperlink>
          </w:p>
        </w:tc>
        <w:tc>
          <w:tcPr>
            <w:tcW w:w="4707" w:type="dxa"/>
          </w:tcPr>
          <w:p w14:paraId="67308068" w14:textId="77777777" w:rsidR="005F74A9" w:rsidRPr="002B4FFF" w:rsidRDefault="005F74A9" w:rsidP="00E61F66">
            <w:r>
              <w:t>Worked</w:t>
            </w:r>
            <w:r w:rsidRPr="002B4FFF">
              <w:t xml:space="preserve"> alongside the Board of </w:t>
            </w:r>
            <w:proofErr w:type="spellStart"/>
            <w:r w:rsidRPr="002B4FFF">
              <w:t>Walca</w:t>
            </w:r>
            <w:proofErr w:type="spellEnd"/>
            <w:r w:rsidRPr="002B4FFF">
              <w:t xml:space="preserve"> to assist in the preparation for the Third Party Verificatio</w:t>
            </w:r>
            <w:r>
              <w:t>n (an NDS Panel of Experts project)</w:t>
            </w:r>
          </w:p>
        </w:tc>
        <w:tc>
          <w:tcPr>
            <w:tcW w:w="5182" w:type="dxa"/>
          </w:tcPr>
          <w:p w14:paraId="4ABB08CC" w14:textId="77777777" w:rsidR="005F74A9" w:rsidRPr="002B4FFF" w:rsidRDefault="005F74A9" w:rsidP="00545741">
            <w:r>
              <w:t xml:space="preserve">To organisation reported to NDS </w:t>
            </w:r>
            <w:r w:rsidRPr="00A01D0A">
              <w:rPr>
                <w:i/>
              </w:rPr>
              <w:t>“</w:t>
            </w:r>
            <w:r w:rsidRPr="00A01D0A">
              <w:rPr>
                <w:rFonts w:cs="Calibri"/>
                <w:i/>
                <w:lang w:val="en-US"/>
              </w:rPr>
              <w:t>Very helpful in assisting the Board to crystallise their thoughts on Vision, Mission and Values Offered directions for our strategic planning process</w:t>
            </w:r>
            <w:r>
              <w:rPr>
                <w:rFonts w:cs="Calibri"/>
                <w:i/>
                <w:lang w:val="en-US"/>
              </w:rPr>
              <w:t>.</w:t>
            </w:r>
            <w:r w:rsidRPr="00A01D0A">
              <w:rPr>
                <w:rFonts w:cs="Calibri"/>
                <w:i/>
                <w:lang w:val="en-US"/>
              </w:rPr>
              <w:t xml:space="preserve"> Shared information on upcoming NDIS processe</w:t>
            </w:r>
            <w:r>
              <w:rPr>
                <w:rFonts w:cs="Calibri"/>
                <w:i/>
                <w:lang w:val="en-US"/>
              </w:rPr>
              <w:t>s.</w:t>
            </w:r>
            <w:r w:rsidRPr="00A01D0A">
              <w:rPr>
                <w:rFonts w:cs="Calibri"/>
                <w:i/>
                <w:lang w:val="en-US"/>
              </w:rPr>
              <w:t xml:space="preserve"> We had expected more of a tool-based approach to give us guidelines </w:t>
            </w:r>
            <w:r w:rsidRPr="00A01D0A">
              <w:rPr>
                <w:rFonts w:cs="Calibri"/>
                <w:i/>
                <w:lang w:val="en-US"/>
              </w:rPr>
              <w:lastRenderedPageBreak/>
              <w:t>and processes for completing our plan, but we have subsequently completed our planning and have reflected on some of her input along the way.”</w:t>
            </w:r>
          </w:p>
        </w:tc>
      </w:tr>
      <w:tr w:rsidR="005F74A9" w14:paraId="30FE3B7E" w14:textId="77777777" w:rsidTr="005F74A9">
        <w:tc>
          <w:tcPr>
            <w:tcW w:w="1101" w:type="dxa"/>
          </w:tcPr>
          <w:p w14:paraId="20AC6963" w14:textId="560F634E" w:rsidR="005F74A9" w:rsidRDefault="005F74A9" w:rsidP="00545741">
            <w:r>
              <w:lastRenderedPageBreak/>
              <w:t>40</w:t>
            </w:r>
          </w:p>
        </w:tc>
        <w:tc>
          <w:tcPr>
            <w:tcW w:w="1101" w:type="dxa"/>
          </w:tcPr>
          <w:p w14:paraId="248F0EFA" w14:textId="5D51A825" w:rsidR="005F74A9" w:rsidRDefault="005F74A9" w:rsidP="00545741">
            <w:r>
              <w:t>2014</w:t>
            </w:r>
          </w:p>
        </w:tc>
        <w:tc>
          <w:tcPr>
            <w:tcW w:w="1842" w:type="dxa"/>
          </w:tcPr>
          <w:p w14:paraId="1F3E65D6" w14:textId="77777777" w:rsidR="005F74A9" w:rsidRDefault="005F74A9" w:rsidP="00545741">
            <w:r>
              <w:t>Research, Reviews and Evaluation</w:t>
            </w:r>
          </w:p>
        </w:tc>
        <w:tc>
          <w:tcPr>
            <w:tcW w:w="1956" w:type="dxa"/>
          </w:tcPr>
          <w:p w14:paraId="37D5947D" w14:textId="77777777" w:rsidR="005F74A9" w:rsidRDefault="005F74A9" w:rsidP="005E76A8">
            <w:r>
              <w:t xml:space="preserve">Council on the Ageing </w:t>
            </w:r>
            <w:r w:rsidRPr="007A107E">
              <w:rPr>
                <w:rStyle w:val="Hyperlink"/>
              </w:rPr>
              <w:t xml:space="preserve">www. </w:t>
            </w:r>
            <w:proofErr w:type="gramStart"/>
            <w:r w:rsidRPr="007A107E">
              <w:rPr>
                <w:rStyle w:val="Hyperlink"/>
              </w:rPr>
              <w:t>cotansw.com.au</w:t>
            </w:r>
            <w:proofErr w:type="gramEnd"/>
          </w:p>
          <w:p w14:paraId="17AE5FC5" w14:textId="77777777" w:rsidR="005F74A9" w:rsidRDefault="005F74A9" w:rsidP="005E76A8"/>
        </w:tc>
        <w:tc>
          <w:tcPr>
            <w:tcW w:w="4707" w:type="dxa"/>
          </w:tcPr>
          <w:p w14:paraId="179CD2AC" w14:textId="77777777" w:rsidR="005F74A9" w:rsidRPr="002B4FFF" w:rsidRDefault="005F74A9" w:rsidP="005E76A8">
            <w:r w:rsidRPr="002B4FFF">
              <w:t>Engagement with and research on why and how older men from CALD backgrounds access or do not access services for older people.</w:t>
            </w:r>
          </w:p>
        </w:tc>
        <w:tc>
          <w:tcPr>
            <w:tcW w:w="5182" w:type="dxa"/>
          </w:tcPr>
          <w:p w14:paraId="764ADC9C" w14:textId="77777777" w:rsidR="005F74A9" w:rsidRPr="002B4FFF" w:rsidRDefault="005F74A9" w:rsidP="0084685C">
            <w:r w:rsidRPr="002B4FFF">
              <w:t>Connections made with over 30 men from diverse cultural backgrounds and key themes, enables and barriers to participation identified to organisation.</w:t>
            </w:r>
          </w:p>
        </w:tc>
      </w:tr>
      <w:tr w:rsidR="005F74A9" w14:paraId="1D6885A6" w14:textId="77777777" w:rsidTr="005F74A9">
        <w:tc>
          <w:tcPr>
            <w:tcW w:w="1101" w:type="dxa"/>
          </w:tcPr>
          <w:p w14:paraId="544F0017" w14:textId="37A5287F" w:rsidR="005F74A9" w:rsidRDefault="005F74A9" w:rsidP="00545741">
            <w:r>
              <w:t>39</w:t>
            </w:r>
          </w:p>
        </w:tc>
        <w:tc>
          <w:tcPr>
            <w:tcW w:w="1101" w:type="dxa"/>
          </w:tcPr>
          <w:p w14:paraId="243D1D21" w14:textId="1153BB8E" w:rsidR="005F74A9" w:rsidRDefault="005F74A9" w:rsidP="00545741">
            <w:r>
              <w:t>2014</w:t>
            </w:r>
          </w:p>
        </w:tc>
        <w:tc>
          <w:tcPr>
            <w:tcW w:w="1842" w:type="dxa"/>
          </w:tcPr>
          <w:p w14:paraId="579331FC" w14:textId="77777777" w:rsidR="005F74A9" w:rsidRDefault="005F74A9" w:rsidP="00545741">
            <w:r>
              <w:t>Organisational Change</w:t>
            </w:r>
          </w:p>
        </w:tc>
        <w:tc>
          <w:tcPr>
            <w:tcW w:w="1956" w:type="dxa"/>
          </w:tcPr>
          <w:p w14:paraId="44F176D3" w14:textId="77777777" w:rsidR="005F74A9" w:rsidRDefault="005F74A9" w:rsidP="007E2DD6">
            <w:pPr>
              <w:spacing w:line="276" w:lineRule="auto"/>
            </w:pPr>
            <w:r>
              <w:t>Hunter Prelude</w:t>
            </w:r>
          </w:p>
          <w:p w14:paraId="7E68542A" w14:textId="77777777" w:rsidR="005F74A9" w:rsidRDefault="005F74A9" w:rsidP="00F12AEF">
            <w:pPr>
              <w:spacing w:line="276" w:lineRule="auto"/>
            </w:pPr>
            <w:hyperlink r:id="rId28" w:history="1">
              <w:r w:rsidRPr="005A0D03">
                <w:rPr>
                  <w:rStyle w:val="Hyperlink"/>
                </w:rPr>
                <w:t>www.hunterprelude.org.au</w:t>
              </w:r>
            </w:hyperlink>
          </w:p>
        </w:tc>
        <w:tc>
          <w:tcPr>
            <w:tcW w:w="4707" w:type="dxa"/>
          </w:tcPr>
          <w:p w14:paraId="0371D575" w14:textId="77777777" w:rsidR="005F74A9" w:rsidRDefault="005F74A9" w:rsidP="005E76A8">
            <w:r>
              <w:t>Conducted a Board skills audit and identified Gaps</w:t>
            </w:r>
          </w:p>
        </w:tc>
        <w:tc>
          <w:tcPr>
            <w:tcW w:w="5182" w:type="dxa"/>
          </w:tcPr>
          <w:p w14:paraId="4116A945" w14:textId="77777777" w:rsidR="005F74A9" w:rsidRPr="005E76A8" w:rsidRDefault="005F74A9" w:rsidP="00545741">
            <w:r>
              <w:t>Presentation to Board and recommendations for actions made</w:t>
            </w:r>
          </w:p>
        </w:tc>
      </w:tr>
      <w:tr w:rsidR="005F74A9" w14:paraId="3A360147" w14:textId="77777777" w:rsidTr="005F74A9">
        <w:tc>
          <w:tcPr>
            <w:tcW w:w="1101" w:type="dxa"/>
          </w:tcPr>
          <w:p w14:paraId="6165BF4A" w14:textId="32992174" w:rsidR="005F74A9" w:rsidRDefault="005F74A9" w:rsidP="00545741">
            <w:r>
              <w:t>38</w:t>
            </w:r>
          </w:p>
        </w:tc>
        <w:tc>
          <w:tcPr>
            <w:tcW w:w="1101" w:type="dxa"/>
          </w:tcPr>
          <w:p w14:paraId="4DDBF304" w14:textId="75C35376" w:rsidR="005F74A9" w:rsidRDefault="005F74A9" w:rsidP="00545741">
            <w:r>
              <w:t>2014</w:t>
            </w:r>
          </w:p>
        </w:tc>
        <w:tc>
          <w:tcPr>
            <w:tcW w:w="1842" w:type="dxa"/>
          </w:tcPr>
          <w:p w14:paraId="0A06C5C3" w14:textId="77777777" w:rsidR="005F74A9" w:rsidRDefault="005F74A9" w:rsidP="00545741">
            <w:r>
              <w:t>Resource Development</w:t>
            </w:r>
          </w:p>
        </w:tc>
        <w:tc>
          <w:tcPr>
            <w:tcW w:w="1956" w:type="dxa"/>
          </w:tcPr>
          <w:p w14:paraId="40DD6D22" w14:textId="77777777" w:rsidR="005F74A9" w:rsidRDefault="005F74A9" w:rsidP="007E2DD6">
            <w:r>
              <w:t xml:space="preserve">My Choice Matters </w:t>
            </w:r>
            <w:hyperlink r:id="rId29" w:history="1">
              <w:r w:rsidRPr="005A0D03">
                <w:rPr>
                  <w:rStyle w:val="Hyperlink"/>
                </w:rPr>
                <w:t>www.mychoicematters.org.au</w:t>
              </w:r>
            </w:hyperlink>
          </w:p>
          <w:p w14:paraId="09B07A09" w14:textId="77777777" w:rsidR="005F74A9" w:rsidRDefault="005F74A9" w:rsidP="005E76A8"/>
        </w:tc>
        <w:tc>
          <w:tcPr>
            <w:tcW w:w="4707" w:type="dxa"/>
          </w:tcPr>
          <w:p w14:paraId="52466616" w14:textId="77777777" w:rsidR="005F74A9" w:rsidRDefault="005F74A9" w:rsidP="004F708F">
            <w:r>
              <w:t xml:space="preserve">Together with Terri </w:t>
            </w:r>
            <w:proofErr w:type="spellStart"/>
            <w:r>
              <w:t>Soller</w:t>
            </w:r>
            <w:proofErr w:type="spellEnd"/>
            <w:r>
              <w:t xml:space="preserve"> (</w:t>
            </w:r>
            <w:hyperlink r:id="rId30" w:history="1">
              <w:r w:rsidRPr="003B6D57">
                <w:rPr>
                  <w:rStyle w:val="Hyperlink"/>
                </w:rPr>
                <w:t>terri.soller@tglc.com.au</w:t>
              </w:r>
            </w:hyperlink>
            <w:proofErr w:type="gramStart"/>
            <w:r>
              <w:t>)futures</w:t>
            </w:r>
            <w:proofErr w:type="gramEnd"/>
            <w:r>
              <w:t xml:space="preserve"> Upfront developed an eight day leadership program to be delivered across NSW.</w:t>
            </w:r>
          </w:p>
        </w:tc>
        <w:tc>
          <w:tcPr>
            <w:tcW w:w="5182" w:type="dxa"/>
          </w:tcPr>
          <w:p w14:paraId="71C74A62" w14:textId="77777777" w:rsidR="005F74A9" w:rsidRDefault="005F74A9" w:rsidP="00545741">
            <w:r>
              <w:t xml:space="preserve">Materials and resources developed; </w:t>
            </w:r>
          </w:p>
          <w:p w14:paraId="057D7D21" w14:textId="77777777" w:rsidR="005F74A9" w:rsidRPr="005E76A8" w:rsidRDefault="005F74A9" w:rsidP="00F12AEF"/>
        </w:tc>
      </w:tr>
      <w:tr w:rsidR="005F74A9" w14:paraId="006CE68F" w14:textId="77777777" w:rsidTr="005F74A9">
        <w:tc>
          <w:tcPr>
            <w:tcW w:w="1101" w:type="dxa"/>
          </w:tcPr>
          <w:p w14:paraId="1BA80C1E" w14:textId="758CB8C4" w:rsidR="005F74A9" w:rsidRDefault="005F74A9" w:rsidP="0084685C">
            <w:r>
              <w:t>37</w:t>
            </w:r>
          </w:p>
        </w:tc>
        <w:tc>
          <w:tcPr>
            <w:tcW w:w="1101" w:type="dxa"/>
          </w:tcPr>
          <w:p w14:paraId="44DBD3AA" w14:textId="1768699B" w:rsidR="005F74A9" w:rsidRDefault="005F74A9" w:rsidP="0084685C">
            <w:r>
              <w:t>2014</w:t>
            </w:r>
          </w:p>
        </w:tc>
        <w:tc>
          <w:tcPr>
            <w:tcW w:w="1842" w:type="dxa"/>
          </w:tcPr>
          <w:p w14:paraId="4053F68D" w14:textId="77777777" w:rsidR="005F74A9" w:rsidRDefault="005F74A9" w:rsidP="0084685C">
            <w:r>
              <w:t>Organisational Change</w:t>
            </w:r>
          </w:p>
        </w:tc>
        <w:tc>
          <w:tcPr>
            <w:tcW w:w="1956" w:type="dxa"/>
          </w:tcPr>
          <w:p w14:paraId="7026583C" w14:textId="77777777" w:rsidR="005F74A9" w:rsidRDefault="005F74A9" w:rsidP="0084685C">
            <w:r>
              <w:t xml:space="preserve">Southern Community Care Development </w:t>
            </w:r>
            <w:proofErr w:type="spellStart"/>
            <w:r>
              <w:t>Inc</w:t>
            </w:r>
            <w:proofErr w:type="spellEnd"/>
            <w:r>
              <w:t xml:space="preserve"> </w:t>
            </w:r>
            <w:hyperlink r:id="rId31" w:history="1">
              <w:r>
                <w:rPr>
                  <w:rStyle w:val="Hyperlink"/>
                </w:rPr>
                <w:t>www.sscci.org.au</w:t>
              </w:r>
            </w:hyperlink>
          </w:p>
        </w:tc>
        <w:tc>
          <w:tcPr>
            <w:tcW w:w="4707" w:type="dxa"/>
          </w:tcPr>
          <w:p w14:paraId="0A13EDE9" w14:textId="77777777" w:rsidR="005F74A9" w:rsidRDefault="005F74A9" w:rsidP="00E61F66">
            <w:r>
              <w:t xml:space="preserve">Assisted Senior Staff and Board of management to position the organisation for the changes in Commonwealth funded Home Support services and engaged members through a </w:t>
            </w:r>
            <w:proofErr w:type="gramStart"/>
            <w:r>
              <w:t>decision making</w:t>
            </w:r>
            <w:proofErr w:type="gramEnd"/>
            <w:r>
              <w:t xml:space="preserve"> framework in identifying actions needed.  </w:t>
            </w:r>
          </w:p>
        </w:tc>
        <w:tc>
          <w:tcPr>
            <w:tcW w:w="5182" w:type="dxa"/>
          </w:tcPr>
          <w:p w14:paraId="399ABDB7" w14:textId="77777777" w:rsidR="005F74A9" w:rsidRPr="005E76A8" w:rsidRDefault="005F74A9" w:rsidP="0084685C">
            <w:r>
              <w:t xml:space="preserve">Actions implemented; organisation waiting for governmental approval to suggested changes.  </w:t>
            </w:r>
          </w:p>
        </w:tc>
      </w:tr>
      <w:tr w:rsidR="005F74A9" w14:paraId="29116FFC" w14:textId="77777777" w:rsidTr="005F74A9">
        <w:tc>
          <w:tcPr>
            <w:tcW w:w="1101" w:type="dxa"/>
          </w:tcPr>
          <w:p w14:paraId="3D25E16C" w14:textId="508BAA93" w:rsidR="005F74A9" w:rsidRDefault="005F74A9" w:rsidP="0084685C">
            <w:r>
              <w:t>36</w:t>
            </w:r>
          </w:p>
        </w:tc>
        <w:tc>
          <w:tcPr>
            <w:tcW w:w="1101" w:type="dxa"/>
          </w:tcPr>
          <w:p w14:paraId="6CD59D97" w14:textId="18E5A634" w:rsidR="005F74A9" w:rsidRDefault="005F74A9" w:rsidP="0084685C">
            <w:r>
              <w:t>2014</w:t>
            </w:r>
          </w:p>
        </w:tc>
        <w:tc>
          <w:tcPr>
            <w:tcW w:w="1842" w:type="dxa"/>
          </w:tcPr>
          <w:p w14:paraId="5A0B990D" w14:textId="77777777" w:rsidR="005F74A9" w:rsidRDefault="005F74A9" w:rsidP="0084685C">
            <w:r>
              <w:t>Organisational Change</w:t>
            </w:r>
          </w:p>
        </w:tc>
        <w:tc>
          <w:tcPr>
            <w:tcW w:w="1956" w:type="dxa"/>
          </w:tcPr>
          <w:p w14:paraId="09FB5C05" w14:textId="77777777" w:rsidR="005F74A9" w:rsidRDefault="005F74A9" w:rsidP="0084685C">
            <w:r>
              <w:t>Breakaway</w:t>
            </w:r>
          </w:p>
          <w:p w14:paraId="0B05EC8F" w14:textId="77777777" w:rsidR="005F74A9" w:rsidRDefault="005F74A9" w:rsidP="0084685C">
            <w:hyperlink r:id="rId32" w:history="1">
              <w:r w:rsidRPr="003B6D57">
                <w:rPr>
                  <w:rStyle w:val="Hyperlink"/>
                </w:rPr>
                <w:t>www.breakaway.org.au</w:t>
              </w:r>
            </w:hyperlink>
          </w:p>
          <w:p w14:paraId="7D50DB06" w14:textId="77777777" w:rsidR="005F74A9" w:rsidRDefault="005F74A9" w:rsidP="0084685C"/>
        </w:tc>
        <w:tc>
          <w:tcPr>
            <w:tcW w:w="4707" w:type="dxa"/>
          </w:tcPr>
          <w:p w14:paraId="21EF7469" w14:textId="77777777" w:rsidR="005F74A9" w:rsidRDefault="005F74A9" w:rsidP="00E61F66">
            <w:r>
              <w:t>Worked alongside the Board of Management and CEO to position the organisation for the future by exploring new strategic directions as a social enterprise</w:t>
            </w:r>
          </w:p>
        </w:tc>
        <w:tc>
          <w:tcPr>
            <w:tcW w:w="5182" w:type="dxa"/>
          </w:tcPr>
          <w:p w14:paraId="7A51A41A" w14:textId="77777777" w:rsidR="005F74A9" w:rsidRPr="005E76A8" w:rsidRDefault="005F74A9" w:rsidP="0084685C">
            <w:r>
              <w:t>A revised vision, mission and values statement as well as a draft Strategic Directions document was developed</w:t>
            </w:r>
          </w:p>
        </w:tc>
      </w:tr>
      <w:tr w:rsidR="005F74A9" w14:paraId="22F84DA4" w14:textId="77777777" w:rsidTr="005F74A9">
        <w:tc>
          <w:tcPr>
            <w:tcW w:w="1101" w:type="dxa"/>
          </w:tcPr>
          <w:p w14:paraId="1BCFA3F5" w14:textId="335B4C52" w:rsidR="005F74A9" w:rsidRDefault="005F74A9" w:rsidP="00545741">
            <w:r>
              <w:t>35</w:t>
            </w:r>
          </w:p>
        </w:tc>
        <w:tc>
          <w:tcPr>
            <w:tcW w:w="1101" w:type="dxa"/>
          </w:tcPr>
          <w:p w14:paraId="1D01D7D0" w14:textId="7145BF7A" w:rsidR="005F74A9" w:rsidRDefault="005F74A9" w:rsidP="00545741">
            <w:r>
              <w:t xml:space="preserve">2014 </w:t>
            </w:r>
          </w:p>
        </w:tc>
        <w:tc>
          <w:tcPr>
            <w:tcW w:w="1842" w:type="dxa"/>
          </w:tcPr>
          <w:p w14:paraId="6AC1020E" w14:textId="77777777" w:rsidR="005F74A9" w:rsidRDefault="005F74A9" w:rsidP="00545741">
            <w:r>
              <w:t>Organisational Change</w:t>
            </w:r>
          </w:p>
        </w:tc>
        <w:tc>
          <w:tcPr>
            <w:tcW w:w="1956" w:type="dxa"/>
          </w:tcPr>
          <w:p w14:paraId="0978B578" w14:textId="77777777" w:rsidR="005F74A9" w:rsidRDefault="005F74A9" w:rsidP="005E76A8">
            <w:r>
              <w:t>Community Disability Alliance Hunter</w:t>
            </w:r>
          </w:p>
          <w:p w14:paraId="76D68306" w14:textId="77777777" w:rsidR="005F74A9" w:rsidRDefault="005F74A9" w:rsidP="005E76A8">
            <w:hyperlink r:id="rId33" w:history="1">
              <w:r w:rsidRPr="003B6D57">
                <w:rPr>
                  <w:rStyle w:val="Hyperlink"/>
                </w:rPr>
                <w:t>www.cdah.org.</w:t>
              </w:r>
              <w:r w:rsidRPr="003B6D57">
                <w:rPr>
                  <w:rStyle w:val="Hyperlink"/>
                </w:rPr>
                <w:lastRenderedPageBreak/>
                <w:t>au</w:t>
              </w:r>
            </w:hyperlink>
          </w:p>
          <w:p w14:paraId="1E6D737E" w14:textId="77777777" w:rsidR="005F74A9" w:rsidRDefault="005F74A9" w:rsidP="005E76A8"/>
        </w:tc>
        <w:tc>
          <w:tcPr>
            <w:tcW w:w="4707" w:type="dxa"/>
          </w:tcPr>
          <w:p w14:paraId="67F47B6B" w14:textId="77777777" w:rsidR="005F74A9" w:rsidRDefault="005F74A9" w:rsidP="00F93B32">
            <w:r>
              <w:lastRenderedPageBreak/>
              <w:t>Facilitation of the first Strategic Planning session for this newly established Disability Support Organisation.</w:t>
            </w:r>
          </w:p>
        </w:tc>
        <w:tc>
          <w:tcPr>
            <w:tcW w:w="5182" w:type="dxa"/>
          </w:tcPr>
          <w:p w14:paraId="292F9F20" w14:textId="77777777" w:rsidR="005F74A9" w:rsidRPr="005E76A8" w:rsidRDefault="005F74A9" w:rsidP="00545741">
            <w:r w:rsidRPr="007E2DD6">
              <w:rPr>
                <w:i/>
              </w:rPr>
              <w:t xml:space="preserve">“With your help and the strategic plan now in place, the Board has a clarified direction that it would like CDAH to take and the tool it will use to identify, guide and monitor the </w:t>
            </w:r>
            <w:r w:rsidRPr="007E2DD6">
              <w:rPr>
                <w:i/>
              </w:rPr>
              <w:lastRenderedPageBreak/>
              <w:t xml:space="preserve">necessary steps required to be taken by the Board to see that CDAH in on track and headed towards these ultimate goals.” </w:t>
            </w:r>
            <w:r>
              <w:t>(President, CDAH)</w:t>
            </w:r>
          </w:p>
        </w:tc>
      </w:tr>
      <w:tr w:rsidR="005F74A9" w14:paraId="2CDE83A5" w14:textId="77777777" w:rsidTr="005F74A9">
        <w:tc>
          <w:tcPr>
            <w:tcW w:w="1101" w:type="dxa"/>
          </w:tcPr>
          <w:p w14:paraId="12BC1FDF" w14:textId="5AD4DE26" w:rsidR="005F74A9" w:rsidRDefault="005F74A9" w:rsidP="00545741">
            <w:r>
              <w:lastRenderedPageBreak/>
              <w:t>34</w:t>
            </w:r>
          </w:p>
        </w:tc>
        <w:tc>
          <w:tcPr>
            <w:tcW w:w="1101" w:type="dxa"/>
          </w:tcPr>
          <w:p w14:paraId="2AC75D34" w14:textId="07D1B291" w:rsidR="005F74A9" w:rsidRDefault="005F74A9" w:rsidP="00545741">
            <w:r>
              <w:t>2014</w:t>
            </w:r>
          </w:p>
        </w:tc>
        <w:tc>
          <w:tcPr>
            <w:tcW w:w="1842" w:type="dxa"/>
          </w:tcPr>
          <w:p w14:paraId="3D4F5873" w14:textId="77777777" w:rsidR="005F74A9" w:rsidRDefault="005F74A9" w:rsidP="00545741">
            <w:r>
              <w:t>Organisational Change</w:t>
            </w:r>
          </w:p>
        </w:tc>
        <w:tc>
          <w:tcPr>
            <w:tcW w:w="1956" w:type="dxa"/>
          </w:tcPr>
          <w:p w14:paraId="28011556" w14:textId="77777777" w:rsidR="005F74A9" w:rsidRDefault="005F74A9" w:rsidP="005E76A8">
            <w:r>
              <w:t xml:space="preserve">Beverley Park Kids </w:t>
            </w:r>
            <w:proofErr w:type="spellStart"/>
            <w:r>
              <w:t>Inc</w:t>
            </w:r>
            <w:proofErr w:type="spellEnd"/>
          </w:p>
          <w:p w14:paraId="4C9C4AC0" w14:textId="77777777" w:rsidR="005F74A9" w:rsidRDefault="005F74A9" w:rsidP="005E76A8">
            <w:hyperlink r:id="rId34" w:history="1">
              <w:r w:rsidRPr="003B6D57">
                <w:rPr>
                  <w:rStyle w:val="Hyperlink"/>
                </w:rPr>
                <w:t>www.beverleypk-s.schools.nsw.edu.au/home</w:t>
              </w:r>
            </w:hyperlink>
          </w:p>
          <w:p w14:paraId="22EC7EAB" w14:textId="77777777" w:rsidR="005F74A9" w:rsidRDefault="005F74A9" w:rsidP="005E76A8"/>
        </w:tc>
        <w:tc>
          <w:tcPr>
            <w:tcW w:w="4707" w:type="dxa"/>
          </w:tcPr>
          <w:p w14:paraId="65C43492" w14:textId="77777777" w:rsidR="005F74A9" w:rsidRDefault="005F74A9" w:rsidP="00E61F66">
            <w:r>
              <w:t>F</w:t>
            </w:r>
            <w:r w:rsidRPr="00E809FD">
              <w:t>acilitated a workshop for Committee members to fully understand the changes ahead and develop some key strategic directions for the organisation</w:t>
            </w:r>
            <w:r>
              <w:t>.</w:t>
            </w:r>
            <w:r w:rsidRPr="00E809FD">
              <w:t xml:space="preserve"> A workshop for parents to understand the changes ahead and </w:t>
            </w:r>
            <w:r>
              <w:t>starting to think what might be needed was held (an NDS Panel of Experts project)</w:t>
            </w:r>
          </w:p>
        </w:tc>
        <w:tc>
          <w:tcPr>
            <w:tcW w:w="5182" w:type="dxa"/>
          </w:tcPr>
          <w:p w14:paraId="3321A5B3" w14:textId="77777777" w:rsidR="005F74A9" w:rsidRPr="005E76A8" w:rsidRDefault="005F74A9" w:rsidP="00F93B32">
            <w:r>
              <w:t xml:space="preserve">Clear directions and actions </w:t>
            </w:r>
            <w:proofErr w:type="gramStart"/>
            <w:r>
              <w:t>needed to be taken</w:t>
            </w:r>
            <w:proofErr w:type="gramEnd"/>
            <w:r>
              <w:t xml:space="preserve"> were developed for the organisation.</w:t>
            </w:r>
          </w:p>
        </w:tc>
      </w:tr>
      <w:tr w:rsidR="005F74A9" w14:paraId="38D17E36" w14:textId="77777777" w:rsidTr="005F74A9">
        <w:tc>
          <w:tcPr>
            <w:tcW w:w="1101" w:type="dxa"/>
          </w:tcPr>
          <w:p w14:paraId="0FC5E93D" w14:textId="7BC1F4AF" w:rsidR="005F74A9" w:rsidRDefault="005F74A9" w:rsidP="00545741">
            <w:r>
              <w:t>33</w:t>
            </w:r>
          </w:p>
        </w:tc>
        <w:tc>
          <w:tcPr>
            <w:tcW w:w="1101" w:type="dxa"/>
          </w:tcPr>
          <w:p w14:paraId="6F6D0C95" w14:textId="561F7485" w:rsidR="005F74A9" w:rsidRDefault="005F74A9" w:rsidP="00545741">
            <w:r>
              <w:t>2014</w:t>
            </w:r>
          </w:p>
        </w:tc>
        <w:tc>
          <w:tcPr>
            <w:tcW w:w="1842" w:type="dxa"/>
          </w:tcPr>
          <w:p w14:paraId="4588A072" w14:textId="440BAADE" w:rsidR="005F74A9" w:rsidRDefault="005F74A9" w:rsidP="00545741">
            <w:r>
              <w:t>Training, Facilitation &amp; Engagement</w:t>
            </w:r>
          </w:p>
        </w:tc>
        <w:tc>
          <w:tcPr>
            <w:tcW w:w="1956" w:type="dxa"/>
          </w:tcPr>
          <w:p w14:paraId="25801A0B" w14:textId="77777777" w:rsidR="005F74A9" w:rsidRDefault="005F74A9" w:rsidP="005E76A8">
            <w:r>
              <w:t>Practical Visionaries</w:t>
            </w:r>
          </w:p>
          <w:p w14:paraId="3E73EFAA" w14:textId="77777777" w:rsidR="005F74A9" w:rsidRDefault="005F74A9" w:rsidP="005E76A8">
            <w:hyperlink r:id="rId35" w:history="1">
              <w:r w:rsidRPr="003B6D57">
                <w:rPr>
                  <w:rStyle w:val="Hyperlink"/>
                </w:rPr>
                <w:t>www.practicalvisionaries.com.au/</w:t>
              </w:r>
            </w:hyperlink>
          </w:p>
          <w:p w14:paraId="00BE142B" w14:textId="77777777" w:rsidR="005F74A9" w:rsidRDefault="005F74A9" w:rsidP="005E76A8"/>
        </w:tc>
        <w:tc>
          <w:tcPr>
            <w:tcW w:w="4707" w:type="dxa"/>
          </w:tcPr>
          <w:p w14:paraId="17186D12" w14:textId="77777777" w:rsidR="005F74A9" w:rsidRDefault="005F74A9" w:rsidP="005E76A8">
            <w:r>
              <w:t>Facilitated a session for senior managers at Richmond RPA as part of the Exploring Diversity Toolkit program delivered by Practical Visionaries</w:t>
            </w:r>
          </w:p>
        </w:tc>
        <w:tc>
          <w:tcPr>
            <w:tcW w:w="5182" w:type="dxa"/>
          </w:tcPr>
          <w:p w14:paraId="1F1D0EE7" w14:textId="77777777" w:rsidR="005F74A9" w:rsidRPr="005E76A8" w:rsidRDefault="005F74A9" w:rsidP="00F12AEF">
            <w:r>
              <w:t xml:space="preserve">An online staff development kit was developed for Richmond PRA </w:t>
            </w:r>
          </w:p>
        </w:tc>
      </w:tr>
      <w:tr w:rsidR="005F74A9" w14:paraId="7F1B19A3" w14:textId="77777777" w:rsidTr="005F74A9">
        <w:tc>
          <w:tcPr>
            <w:tcW w:w="1101" w:type="dxa"/>
          </w:tcPr>
          <w:p w14:paraId="04B25E8C" w14:textId="569A6282" w:rsidR="005F74A9" w:rsidRDefault="005F74A9" w:rsidP="00545741">
            <w:r>
              <w:t>32</w:t>
            </w:r>
          </w:p>
        </w:tc>
        <w:tc>
          <w:tcPr>
            <w:tcW w:w="1101" w:type="dxa"/>
          </w:tcPr>
          <w:p w14:paraId="57E3A7FB" w14:textId="3691713F" w:rsidR="005F74A9" w:rsidRDefault="005F74A9" w:rsidP="00545741">
            <w:r>
              <w:t>2014</w:t>
            </w:r>
          </w:p>
        </w:tc>
        <w:tc>
          <w:tcPr>
            <w:tcW w:w="1842" w:type="dxa"/>
          </w:tcPr>
          <w:p w14:paraId="53B03FEB" w14:textId="77777777" w:rsidR="005F74A9" w:rsidRDefault="005F74A9" w:rsidP="00545741">
            <w:r>
              <w:t>Resource Development</w:t>
            </w:r>
          </w:p>
        </w:tc>
        <w:tc>
          <w:tcPr>
            <w:tcW w:w="1956" w:type="dxa"/>
          </w:tcPr>
          <w:p w14:paraId="2B90FE41" w14:textId="77777777" w:rsidR="005F74A9" w:rsidRDefault="005F74A9" w:rsidP="007E2DD6">
            <w:r>
              <w:t xml:space="preserve">My Choice Matters </w:t>
            </w:r>
            <w:hyperlink r:id="rId36" w:history="1">
              <w:r w:rsidRPr="005A0D03">
                <w:rPr>
                  <w:rStyle w:val="Hyperlink"/>
                </w:rPr>
                <w:t>www.mychoicematters.org.au</w:t>
              </w:r>
            </w:hyperlink>
          </w:p>
          <w:p w14:paraId="7476BBF5" w14:textId="77777777" w:rsidR="005F74A9" w:rsidRDefault="005F74A9" w:rsidP="007E2DD6"/>
        </w:tc>
        <w:tc>
          <w:tcPr>
            <w:tcW w:w="4707" w:type="dxa"/>
          </w:tcPr>
          <w:p w14:paraId="0A1596A0" w14:textId="77777777" w:rsidR="005F74A9" w:rsidRDefault="005F74A9" w:rsidP="005E76A8">
            <w:r>
              <w:t xml:space="preserve">Researched and developed: </w:t>
            </w:r>
          </w:p>
          <w:p w14:paraId="79402BE6" w14:textId="77777777" w:rsidR="005F74A9" w:rsidRDefault="005F74A9" w:rsidP="005E76A8">
            <w:r>
              <w:t>-</w:t>
            </w:r>
            <w:proofErr w:type="gramStart"/>
            <w:r>
              <w:t>plain</w:t>
            </w:r>
            <w:proofErr w:type="gramEnd"/>
            <w:r>
              <w:t xml:space="preserve"> English information on NDIS and key principles and steps</w:t>
            </w:r>
          </w:p>
          <w:p w14:paraId="2DE1041A" w14:textId="77777777" w:rsidR="005F74A9" w:rsidRDefault="005F74A9" w:rsidP="005E76A8">
            <w:r>
              <w:t>-3 workbooks on “Thinking about the good life”</w:t>
            </w:r>
          </w:p>
          <w:p w14:paraId="2C672280" w14:textId="77777777" w:rsidR="005F74A9" w:rsidRDefault="005F74A9" w:rsidP="005E76A8">
            <w:r>
              <w:t>-Factsheet on “Good Life and the NDIS”</w:t>
            </w:r>
          </w:p>
          <w:p w14:paraId="0BA3662A" w14:textId="77777777" w:rsidR="005F74A9" w:rsidRDefault="005F74A9" w:rsidP="005E76A8">
            <w:r>
              <w:t>-2 workbooks on Choices and Decisions</w:t>
            </w:r>
          </w:p>
          <w:p w14:paraId="16930EAF" w14:textId="77777777" w:rsidR="005F74A9" w:rsidRDefault="005F74A9" w:rsidP="005E76A8">
            <w:r>
              <w:t>-Background reader on Choices</w:t>
            </w:r>
          </w:p>
        </w:tc>
        <w:tc>
          <w:tcPr>
            <w:tcW w:w="5182" w:type="dxa"/>
          </w:tcPr>
          <w:p w14:paraId="22A7169C" w14:textId="77777777" w:rsidR="005F74A9" w:rsidRPr="005E76A8" w:rsidRDefault="005F74A9" w:rsidP="00E809FD">
            <w:r w:rsidRPr="005E76A8">
              <w:t>Resource</w:t>
            </w:r>
            <w:r>
              <w:t>s developed</w:t>
            </w:r>
          </w:p>
        </w:tc>
      </w:tr>
      <w:tr w:rsidR="005F74A9" w14:paraId="60E021D9" w14:textId="77777777" w:rsidTr="005F74A9">
        <w:tc>
          <w:tcPr>
            <w:tcW w:w="1101" w:type="dxa"/>
          </w:tcPr>
          <w:p w14:paraId="796D63F6" w14:textId="02DF966C" w:rsidR="005F74A9" w:rsidRDefault="005F74A9" w:rsidP="00155A0C">
            <w:r>
              <w:t>31</w:t>
            </w:r>
          </w:p>
        </w:tc>
        <w:tc>
          <w:tcPr>
            <w:tcW w:w="1101" w:type="dxa"/>
          </w:tcPr>
          <w:p w14:paraId="4DB3808B" w14:textId="49E1E079" w:rsidR="005F74A9" w:rsidRDefault="005F74A9" w:rsidP="00155A0C">
            <w:pPr>
              <w:spacing w:line="276" w:lineRule="auto"/>
            </w:pPr>
            <w:r>
              <w:t>2014 (started 2012)</w:t>
            </w:r>
          </w:p>
        </w:tc>
        <w:tc>
          <w:tcPr>
            <w:tcW w:w="1842" w:type="dxa"/>
          </w:tcPr>
          <w:p w14:paraId="7A5737EC" w14:textId="77777777" w:rsidR="005F74A9" w:rsidRDefault="005F74A9" w:rsidP="00545741">
            <w:pPr>
              <w:spacing w:line="276" w:lineRule="auto"/>
            </w:pPr>
            <w:r>
              <w:t>Individual Planning</w:t>
            </w:r>
          </w:p>
        </w:tc>
        <w:tc>
          <w:tcPr>
            <w:tcW w:w="1956" w:type="dxa"/>
          </w:tcPr>
          <w:p w14:paraId="7F095A5B" w14:textId="77777777" w:rsidR="005F74A9" w:rsidRDefault="005F74A9" w:rsidP="00545741">
            <w:pPr>
              <w:spacing w:line="276" w:lineRule="auto"/>
            </w:pPr>
            <w:r>
              <w:t>NSW Council for Intellectual Disability</w:t>
            </w:r>
          </w:p>
          <w:p w14:paraId="24DC5E8E" w14:textId="77777777" w:rsidR="005F74A9" w:rsidRDefault="005F74A9" w:rsidP="00545741">
            <w:pPr>
              <w:spacing w:line="276" w:lineRule="auto"/>
            </w:pPr>
            <w:hyperlink r:id="rId37" w:history="1">
              <w:r w:rsidRPr="00402D8E">
                <w:rPr>
                  <w:rStyle w:val="Hyperlink"/>
                </w:rPr>
                <w:t>www.nswcid.org.au</w:t>
              </w:r>
            </w:hyperlink>
          </w:p>
          <w:p w14:paraId="35242D0D" w14:textId="77777777" w:rsidR="005F74A9" w:rsidRDefault="005F74A9" w:rsidP="00545741">
            <w:pPr>
              <w:spacing w:line="276" w:lineRule="auto"/>
            </w:pPr>
          </w:p>
        </w:tc>
        <w:tc>
          <w:tcPr>
            <w:tcW w:w="4707" w:type="dxa"/>
          </w:tcPr>
          <w:p w14:paraId="47E11FCB" w14:textId="77777777" w:rsidR="005F74A9" w:rsidRDefault="005F74A9" w:rsidP="00545741">
            <w:pPr>
              <w:spacing w:line="276" w:lineRule="auto"/>
            </w:pPr>
            <w:r>
              <w:t xml:space="preserve">Provided training and assistance with individual planning </w:t>
            </w:r>
            <w:proofErr w:type="gramStart"/>
            <w:r>
              <w:t>for  people</w:t>
            </w:r>
            <w:proofErr w:type="gramEnd"/>
            <w:r>
              <w:t xml:space="preserve"> with intellectual disability across NSW who were successful in receiving Supported Living Funding </w:t>
            </w:r>
          </w:p>
        </w:tc>
        <w:tc>
          <w:tcPr>
            <w:tcW w:w="5182" w:type="dxa"/>
          </w:tcPr>
          <w:p w14:paraId="228D80F2" w14:textId="77777777" w:rsidR="005F74A9" w:rsidRDefault="005F74A9" w:rsidP="00545741">
            <w:pPr>
              <w:spacing w:line="276" w:lineRule="auto"/>
            </w:pPr>
            <w:r w:rsidRPr="00263B5A">
              <w:rPr>
                <w:i/>
              </w:rPr>
              <w:t>“Learning about speaking up was the best”</w:t>
            </w:r>
            <w:r>
              <w:t xml:space="preserve"> Participant</w:t>
            </w:r>
          </w:p>
          <w:p w14:paraId="2998815B" w14:textId="77777777" w:rsidR="005F74A9" w:rsidRDefault="005F74A9" w:rsidP="00545741">
            <w:pPr>
              <w:spacing w:line="276" w:lineRule="auto"/>
            </w:pPr>
            <w:r>
              <w:t xml:space="preserve">Development of DVD “Speaking out, Making decisions” </w:t>
            </w:r>
            <w:hyperlink r:id="rId38" w:history="1">
              <w:r w:rsidRPr="005A0D03">
                <w:rPr>
                  <w:rStyle w:val="Hyperlink"/>
                </w:rPr>
                <w:t>https://www.youtube.com/watch?v=GHpCkCRftfQ</w:t>
              </w:r>
            </w:hyperlink>
          </w:p>
          <w:p w14:paraId="5AA757CC" w14:textId="77777777" w:rsidR="005F74A9" w:rsidRDefault="005F74A9" w:rsidP="00545741">
            <w:pPr>
              <w:spacing w:line="276" w:lineRule="auto"/>
            </w:pPr>
          </w:p>
        </w:tc>
      </w:tr>
      <w:tr w:rsidR="005F74A9" w14:paraId="69260D13" w14:textId="77777777" w:rsidTr="005F74A9">
        <w:tc>
          <w:tcPr>
            <w:tcW w:w="1101" w:type="dxa"/>
          </w:tcPr>
          <w:p w14:paraId="56A65234" w14:textId="485869CC" w:rsidR="005F74A9" w:rsidRDefault="005F74A9" w:rsidP="00155A0C">
            <w:r>
              <w:lastRenderedPageBreak/>
              <w:t>30</w:t>
            </w:r>
          </w:p>
        </w:tc>
        <w:tc>
          <w:tcPr>
            <w:tcW w:w="1101" w:type="dxa"/>
          </w:tcPr>
          <w:p w14:paraId="117F5B86" w14:textId="74A0C4AF" w:rsidR="005F74A9" w:rsidRDefault="005F74A9" w:rsidP="00155A0C">
            <w:pPr>
              <w:spacing w:line="276" w:lineRule="auto"/>
            </w:pPr>
            <w:r>
              <w:t>2014 (started 2012)</w:t>
            </w:r>
          </w:p>
        </w:tc>
        <w:tc>
          <w:tcPr>
            <w:tcW w:w="1842" w:type="dxa"/>
          </w:tcPr>
          <w:p w14:paraId="5DE6E76A" w14:textId="77777777" w:rsidR="005F74A9" w:rsidRDefault="005F74A9" w:rsidP="00545741">
            <w:pPr>
              <w:spacing w:line="276" w:lineRule="auto"/>
            </w:pPr>
            <w:r>
              <w:t>Project Management</w:t>
            </w:r>
          </w:p>
        </w:tc>
        <w:tc>
          <w:tcPr>
            <w:tcW w:w="1956" w:type="dxa"/>
          </w:tcPr>
          <w:p w14:paraId="7E48AF23" w14:textId="77777777" w:rsidR="005F74A9" w:rsidRDefault="005F74A9" w:rsidP="00545741">
            <w:pPr>
              <w:spacing w:line="276" w:lineRule="auto"/>
            </w:pPr>
            <w:r>
              <w:t>Bankstown Area Multicultural Network</w:t>
            </w:r>
          </w:p>
          <w:p w14:paraId="4573C58E" w14:textId="77777777" w:rsidR="005F74A9" w:rsidRDefault="005F74A9" w:rsidP="00545741">
            <w:pPr>
              <w:spacing w:line="276" w:lineRule="auto"/>
            </w:pPr>
            <w:hyperlink r:id="rId39" w:history="1">
              <w:r w:rsidRPr="00402D8E">
                <w:rPr>
                  <w:rStyle w:val="Hyperlink"/>
                </w:rPr>
                <w:t>www.bamn.com.au</w:t>
              </w:r>
            </w:hyperlink>
            <w:r>
              <w:rPr>
                <w:rFonts w:ascii="Arial" w:hAnsi="Arial" w:cs="Arial"/>
                <w:color w:val="666666"/>
              </w:rPr>
              <w:t xml:space="preserve"> </w:t>
            </w:r>
          </w:p>
        </w:tc>
        <w:tc>
          <w:tcPr>
            <w:tcW w:w="4707" w:type="dxa"/>
          </w:tcPr>
          <w:p w14:paraId="056EAB89" w14:textId="77777777" w:rsidR="005F74A9" w:rsidRDefault="005F74A9" w:rsidP="004F708F">
            <w:pPr>
              <w:spacing w:line="276" w:lineRule="auto"/>
            </w:pPr>
            <w:r>
              <w:t xml:space="preserve">Developed a multilingual Home and Community Care DVD and </w:t>
            </w:r>
            <w:proofErr w:type="gramStart"/>
            <w:r>
              <w:t>Facilitators  Guide</w:t>
            </w:r>
            <w:proofErr w:type="gramEnd"/>
            <w:r>
              <w:t>. The work included community engagement, story development and scripting stories, co- production and writing of facilitators guide</w:t>
            </w:r>
          </w:p>
        </w:tc>
        <w:tc>
          <w:tcPr>
            <w:tcW w:w="5182" w:type="dxa"/>
          </w:tcPr>
          <w:p w14:paraId="01B75D2C" w14:textId="77777777" w:rsidR="005F74A9" w:rsidRDefault="005F74A9" w:rsidP="00545741">
            <w:pPr>
              <w:spacing w:line="276" w:lineRule="auto"/>
            </w:pPr>
            <w:r>
              <w:t xml:space="preserve">Delivery </w:t>
            </w:r>
            <w:proofErr w:type="gramStart"/>
            <w:r>
              <w:t>of  a</w:t>
            </w:r>
            <w:proofErr w:type="gramEnd"/>
            <w:r>
              <w:t xml:space="preserve"> 22 min. DVD : Getting the Right Help and Facilitators guide </w:t>
            </w:r>
            <w:hyperlink r:id="rId40" w:history="1">
              <w:r w:rsidRPr="005A0D03">
                <w:rPr>
                  <w:rStyle w:val="Hyperlink"/>
                </w:rPr>
                <w:t>http://www.gettingtherighthelp.org.au/</w:t>
              </w:r>
            </w:hyperlink>
            <w:r>
              <w:t xml:space="preserve">  available in 6 languages</w:t>
            </w:r>
          </w:p>
          <w:p w14:paraId="727E0F83" w14:textId="77777777" w:rsidR="005F74A9" w:rsidRDefault="005F74A9" w:rsidP="00545741">
            <w:pPr>
              <w:spacing w:line="276" w:lineRule="auto"/>
            </w:pPr>
          </w:p>
        </w:tc>
      </w:tr>
      <w:tr w:rsidR="005F74A9" w14:paraId="2A86B8DF" w14:textId="77777777" w:rsidTr="005F74A9">
        <w:tc>
          <w:tcPr>
            <w:tcW w:w="1101" w:type="dxa"/>
          </w:tcPr>
          <w:p w14:paraId="02D0513B" w14:textId="77777777" w:rsidR="005F74A9" w:rsidRDefault="005F74A9" w:rsidP="00545741"/>
        </w:tc>
        <w:tc>
          <w:tcPr>
            <w:tcW w:w="1101" w:type="dxa"/>
          </w:tcPr>
          <w:p w14:paraId="73D085D0" w14:textId="45AC6CA2" w:rsidR="005F74A9" w:rsidRDefault="005F74A9" w:rsidP="00545741">
            <w:r>
              <w:t>2014</w:t>
            </w:r>
          </w:p>
        </w:tc>
        <w:tc>
          <w:tcPr>
            <w:tcW w:w="1842" w:type="dxa"/>
          </w:tcPr>
          <w:p w14:paraId="21AA7CB1" w14:textId="77777777" w:rsidR="005F74A9" w:rsidRDefault="005F74A9" w:rsidP="00545741">
            <w:r>
              <w:t>Resource Development</w:t>
            </w:r>
          </w:p>
        </w:tc>
        <w:tc>
          <w:tcPr>
            <w:tcW w:w="1956" w:type="dxa"/>
          </w:tcPr>
          <w:p w14:paraId="247E5D28" w14:textId="77777777" w:rsidR="005F74A9" w:rsidRDefault="005F74A9" w:rsidP="007B3A4E">
            <w:r>
              <w:t xml:space="preserve">My Choice Matters </w:t>
            </w:r>
            <w:hyperlink r:id="rId41" w:history="1">
              <w:r w:rsidRPr="005A0D03">
                <w:rPr>
                  <w:rStyle w:val="Hyperlink"/>
                </w:rPr>
                <w:t>www.mychoicematters.org.au</w:t>
              </w:r>
            </w:hyperlink>
          </w:p>
          <w:p w14:paraId="1EC88C9E" w14:textId="77777777" w:rsidR="005F74A9" w:rsidRDefault="005F74A9" w:rsidP="00545741"/>
        </w:tc>
        <w:tc>
          <w:tcPr>
            <w:tcW w:w="4707" w:type="dxa"/>
          </w:tcPr>
          <w:p w14:paraId="0EC74F03" w14:textId="77777777" w:rsidR="005F74A9" w:rsidRDefault="005F74A9" w:rsidP="00C82B9F">
            <w:r>
              <w:t xml:space="preserve">Engaged with Aboriginal Family with a child with a disability and a women with disability to create two video/ audio stories </w:t>
            </w:r>
          </w:p>
        </w:tc>
        <w:tc>
          <w:tcPr>
            <w:tcW w:w="5182" w:type="dxa"/>
          </w:tcPr>
          <w:p w14:paraId="0F2ECFC1" w14:textId="77777777" w:rsidR="005F74A9" w:rsidRDefault="005F74A9" w:rsidP="00545741">
            <w:proofErr w:type="spellStart"/>
            <w:r>
              <w:t>Wil</w:t>
            </w:r>
            <w:proofErr w:type="spellEnd"/>
            <w:r>
              <w:t xml:space="preserve">, </w:t>
            </w:r>
            <w:proofErr w:type="spellStart"/>
            <w:r>
              <w:t>Wez</w:t>
            </w:r>
            <w:proofErr w:type="spellEnd"/>
            <w:r>
              <w:t xml:space="preserve"> and Nat’s Story </w:t>
            </w:r>
            <w:hyperlink r:id="rId42" w:history="1">
              <w:r w:rsidRPr="005A0D03">
                <w:rPr>
                  <w:rStyle w:val="Hyperlink"/>
                </w:rPr>
                <w:t>http://www.mychoicematters.org.au/our-stories.html</w:t>
              </w:r>
            </w:hyperlink>
            <w:r>
              <w:t xml:space="preserve"> </w:t>
            </w:r>
          </w:p>
          <w:p w14:paraId="11E4D24B" w14:textId="77777777" w:rsidR="005F74A9" w:rsidRDefault="005F74A9" w:rsidP="00545741">
            <w:r>
              <w:t>Gayle’s Stories</w:t>
            </w:r>
          </w:p>
          <w:p w14:paraId="12643D0C" w14:textId="77777777" w:rsidR="005F74A9" w:rsidRDefault="005F74A9" w:rsidP="00F12AEF">
            <w:hyperlink r:id="rId43" w:history="1">
              <w:r w:rsidRPr="005A0D03">
                <w:rPr>
                  <w:rStyle w:val="Hyperlink"/>
                </w:rPr>
                <w:t>http://www.mychoicematters.org.au/our-stories/</w:t>
              </w:r>
            </w:hyperlink>
          </w:p>
        </w:tc>
      </w:tr>
      <w:tr w:rsidR="005F74A9" w14:paraId="527F4A7C" w14:textId="77777777" w:rsidTr="005F74A9">
        <w:tc>
          <w:tcPr>
            <w:tcW w:w="1101" w:type="dxa"/>
          </w:tcPr>
          <w:p w14:paraId="14D5B795" w14:textId="09BD9060" w:rsidR="005F74A9" w:rsidRDefault="005F74A9" w:rsidP="00545741">
            <w:r>
              <w:t>29</w:t>
            </w:r>
          </w:p>
        </w:tc>
        <w:tc>
          <w:tcPr>
            <w:tcW w:w="1101" w:type="dxa"/>
          </w:tcPr>
          <w:p w14:paraId="0D6F0FBE" w14:textId="0CC8F7C3" w:rsidR="005F74A9" w:rsidRDefault="005F74A9" w:rsidP="00545741">
            <w:pPr>
              <w:spacing w:line="276" w:lineRule="auto"/>
            </w:pPr>
            <w:r>
              <w:t>2014 (started 2013</w:t>
            </w:r>
          </w:p>
        </w:tc>
        <w:tc>
          <w:tcPr>
            <w:tcW w:w="1842" w:type="dxa"/>
          </w:tcPr>
          <w:p w14:paraId="78BB9F7F" w14:textId="77777777" w:rsidR="005F74A9" w:rsidRDefault="005F74A9" w:rsidP="00545741">
            <w:pPr>
              <w:spacing w:line="276" w:lineRule="auto"/>
            </w:pPr>
            <w:r>
              <w:t>Organisational Change</w:t>
            </w:r>
          </w:p>
        </w:tc>
        <w:tc>
          <w:tcPr>
            <w:tcW w:w="1956" w:type="dxa"/>
          </w:tcPr>
          <w:p w14:paraId="50E2C32C" w14:textId="77777777" w:rsidR="005F74A9" w:rsidRDefault="005F74A9" w:rsidP="00545741">
            <w:pPr>
              <w:spacing w:line="276" w:lineRule="auto"/>
            </w:pPr>
            <w:r>
              <w:t>Deaf Society of NSW</w:t>
            </w:r>
          </w:p>
          <w:p w14:paraId="26664887" w14:textId="77777777" w:rsidR="005F74A9" w:rsidRDefault="005F74A9" w:rsidP="00545741">
            <w:pPr>
              <w:spacing w:line="276" w:lineRule="auto"/>
            </w:pPr>
            <w:r w:rsidRPr="00545741">
              <w:rPr>
                <w:rStyle w:val="Hyperlink"/>
              </w:rPr>
              <w:t>www.deafsocietynsw.org.au</w:t>
            </w:r>
          </w:p>
        </w:tc>
        <w:tc>
          <w:tcPr>
            <w:tcW w:w="4707" w:type="dxa"/>
          </w:tcPr>
          <w:p w14:paraId="3CF918D8" w14:textId="77777777" w:rsidR="005F74A9" w:rsidRDefault="005F74A9" w:rsidP="00C82B9F">
            <w:pPr>
              <w:spacing w:line="276" w:lineRule="auto"/>
            </w:pPr>
            <w:r>
              <w:t>Worked along Board, Management and staff to get everyone NDIS ready and guiding community engagement</w:t>
            </w:r>
          </w:p>
        </w:tc>
        <w:tc>
          <w:tcPr>
            <w:tcW w:w="5182" w:type="dxa"/>
          </w:tcPr>
          <w:p w14:paraId="3B3AD9FB" w14:textId="77777777" w:rsidR="005F74A9" w:rsidRDefault="005F74A9" w:rsidP="00545741">
            <w:pPr>
              <w:spacing w:line="276" w:lineRule="auto"/>
            </w:pPr>
            <w:r>
              <w:t>Workshops delivered to Board, Management and Staff</w:t>
            </w:r>
          </w:p>
          <w:p w14:paraId="5BC93EE9" w14:textId="77777777" w:rsidR="005F74A9" w:rsidRDefault="005F74A9" w:rsidP="00545741">
            <w:pPr>
              <w:spacing w:line="276" w:lineRule="auto"/>
            </w:pPr>
            <w:r>
              <w:t xml:space="preserve">Field workers trained and supervised to consult stakeholders in 16 consultations and deliver final consultation report and analysis of action needing to be undertaking to get NDIS ready </w:t>
            </w:r>
          </w:p>
        </w:tc>
      </w:tr>
      <w:tr w:rsidR="005F74A9" w14:paraId="68737F50" w14:textId="77777777" w:rsidTr="005F74A9">
        <w:trPr>
          <w:trHeight w:val="431"/>
        </w:trPr>
        <w:tc>
          <w:tcPr>
            <w:tcW w:w="1101" w:type="dxa"/>
          </w:tcPr>
          <w:p w14:paraId="55AC9711" w14:textId="4C9EF8DA" w:rsidR="005F74A9" w:rsidRDefault="005F74A9" w:rsidP="0084685C">
            <w:r>
              <w:t>28</w:t>
            </w:r>
          </w:p>
        </w:tc>
        <w:tc>
          <w:tcPr>
            <w:tcW w:w="1101" w:type="dxa"/>
          </w:tcPr>
          <w:p w14:paraId="785948B7" w14:textId="65F07B07" w:rsidR="005F74A9" w:rsidRDefault="005F74A9" w:rsidP="0084685C">
            <w:pPr>
              <w:spacing w:line="276" w:lineRule="auto"/>
            </w:pPr>
            <w:r>
              <w:t>2013</w:t>
            </w:r>
          </w:p>
        </w:tc>
        <w:tc>
          <w:tcPr>
            <w:tcW w:w="1842" w:type="dxa"/>
          </w:tcPr>
          <w:p w14:paraId="1447943C" w14:textId="77777777" w:rsidR="005F74A9" w:rsidRDefault="005F74A9" w:rsidP="0084685C">
            <w:pPr>
              <w:spacing w:line="276" w:lineRule="auto"/>
            </w:pPr>
            <w:r>
              <w:t>Research, Reviews and Evaluation</w:t>
            </w:r>
          </w:p>
        </w:tc>
        <w:tc>
          <w:tcPr>
            <w:tcW w:w="1956" w:type="dxa"/>
          </w:tcPr>
          <w:p w14:paraId="190E901A" w14:textId="77777777" w:rsidR="005F74A9" w:rsidRDefault="005F74A9" w:rsidP="00CF2475">
            <w:pPr>
              <w:spacing w:line="276" w:lineRule="auto"/>
            </w:pPr>
            <w:r>
              <w:t>Pathways Early Intervention Service</w:t>
            </w:r>
          </w:p>
          <w:p w14:paraId="5EBAE1CD" w14:textId="77777777" w:rsidR="005F74A9" w:rsidRDefault="005F74A9" w:rsidP="00CF2475">
            <w:pPr>
              <w:spacing w:line="276" w:lineRule="auto"/>
            </w:pPr>
            <w:hyperlink r:id="rId44" w:history="1">
              <w:r w:rsidRPr="005A0D03">
                <w:rPr>
                  <w:rStyle w:val="Hyperlink"/>
                </w:rPr>
                <w:t>www.pathwayseci.com</w:t>
              </w:r>
            </w:hyperlink>
          </w:p>
          <w:p w14:paraId="427563B1" w14:textId="77777777" w:rsidR="005F74A9" w:rsidRDefault="005F74A9" w:rsidP="0084685C">
            <w:pPr>
              <w:spacing w:line="276" w:lineRule="auto"/>
            </w:pPr>
          </w:p>
        </w:tc>
        <w:tc>
          <w:tcPr>
            <w:tcW w:w="4707" w:type="dxa"/>
          </w:tcPr>
          <w:p w14:paraId="2C7E5E8F" w14:textId="77777777" w:rsidR="005F74A9" w:rsidRDefault="005F74A9" w:rsidP="0034446B">
            <w:pPr>
              <w:spacing w:line="276" w:lineRule="auto"/>
            </w:pPr>
            <w:r>
              <w:t>Review of transition to school initiatives including interviews with families, data collection from files and analysis, gathering of information found useful by families to be used in a future pamphlet</w:t>
            </w:r>
          </w:p>
        </w:tc>
        <w:tc>
          <w:tcPr>
            <w:tcW w:w="5182" w:type="dxa"/>
          </w:tcPr>
          <w:p w14:paraId="06FE64F3" w14:textId="77777777" w:rsidR="005F74A9" w:rsidRDefault="005F74A9" w:rsidP="0034446B">
            <w:pPr>
              <w:spacing w:line="276" w:lineRule="auto"/>
            </w:pPr>
            <w:r>
              <w:t xml:space="preserve">Report and draft pamphlet delivered </w:t>
            </w:r>
          </w:p>
        </w:tc>
      </w:tr>
      <w:tr w:rsidR="005F74A9" w14:paraId="67185451" w14:textId="77777777" w:rsidTr="005F74A9">
        <w:trPr>
          <w:trHeight w:val="431"/>
        </w:trPr>
        <w:tc>
          <w:tcPr>
            <w:tcW w:w="1101" w:type="dxa"/>
          </w:tcPr>
          <w:p w14:paraId="13EC0F6D" w14:textId="126BCCDD" w:rsidR="005F74A9" w:rsidRDefault="005F74A9" w:rsidP="0084685C">
            <w:r>
              <w:t>27</w:t>
            </w:r>
          </w:p>
        </w:tc>
        <w:tc>
          <w:tcPr>
            <w:tcW w:w="1101" w:type="dxa"/>
          </w:tcPr>
          <w:p w14:paraId="31E81361" w14:textId="592C4F53" w:rsidR="005F74A9" w:rsidRDefault="005F74A9" w:rsidP="0084685C">
            <w:pPr>
              <w:spacing w:line="276" w:lineRule="auto"/>
            </w:pPr>
            <w:r>
              <w:t>2013</w:t>
            </w:r>
          </w:p>
        </w:tc>
        <w:tc>
          <w:tcPr>
            <w:tcW w:w="1842" w:type="dxa"/>
          </w:tcPr>
          <w:p w14:paraId="2F3C389F" w14:textId="358E4F99" w:rsidR="005F74A9" w:rsidRDefault="005F74A9" w:rsidP="0084685C">
            <w:pPr>
              <w:spacing w:line="276" w:lineRule="auto"/>
            </w:pPr>
            <w:r>
              <w:t>Training, Facilitation &amp; Engagement</w:t>
            </w:r>
          </w:p>
        </w:tc>
        <w:tc>
          <w:tcPr>
            <w:tcW w:w="1956" w:type="dxa"/>
          </w:tcPr>
          <w:p w14:paraId="3454F112" w14:textId="77777777" w:rsidR="005F74A9" w:rsidRDefault="005F74A9" w:rsidP="0084685C">
            <w:pPr>
              <w:spacing w:line="276" w:lineRule="auto"/>
            </w:pPr>
            <w:r>
              <w:t xml:space="preserve">CCS Disability Action, Northern Region, New </w:t>
            </w:r>
            <w:r>
              <w:lastRenderedPageBreak/>
              <w:t>Zealand</w:t>
            </w:r>
          </w:p>
          <w:p w14:paraId="39B11A0E" w14:textId="77777777" w:rsidR="005F74A9" w:rsidRDefault="005F74A9" w:rsidP="004F708F">
            <w:pPr>
              <w:spacing w:line="276" w:lineRule="auto"/>
            </w:pPr>
            <w:hyperlink r:id="rId45" w:history="1">
              <w:r w:rsidRPr="005A0D03">
                <w:rPr>
                  <w:rStyle w:val="Hyperlink"/>
                </w:rPr>
                <w:t>www.ccsdisabilityaction.org.nz</w:t>
              </w:r>
            </w:hyperlink>
            <w:r>
              <w:t xml:space="preserve"> </w:t>
            </w:r>
            <w:r w:rsidRPr="00CC5201">
              <w:t xml:space="preserve"> </w:t>
            </w:r>
          </w:p>
        </w:tc>
        <w:tc>
          <w:tcPr>
            <w:tcW w:w="4707" w:type="dxa"/>
          </w:tcPr>
          <w:p w14:paraId="5A414EBF" w14:textId="77777777" w:rsidR="005F74A9" w:rsidRDefault="005F74A9" w:rsidP="004F708F">
            <w:pPr>
              <w:spacing w:line="276" w:lineRule="auto"/>
            </w:pPr>
            <w:r>
              <w:lastRenderedPageBreak/>
              <w:t>Held 4sessions for management, staff and people with disability on exploring ‘what’s a good life?’</w:t>
            </w:r>
          </w:p>
        </w:tc>
        <w:tc>
          <w:tcPr>
            <w:tcW w:w="5182" w:type="dxa"/>
          </w:tcPr>
          <w:p w14:paraId="1676D00E" w14:textId="77777777" w:rsidR="005F74A9" w:rsidRDefault="005F74A9" w:rsidP="0084685C">
            <w:pPr>
              <w:spacing w:line="276" w:lineRule="auto"/>
            </w:pPr>
            <w:r>
              <w:t xml:space="preserve">“Enabling Good lives’, the New Zealand framework for giving people more choice and control was successfully combined and explored using ‘What’s a good life?” </w:t>
            </w:r>
            <w:r>
              <w:lastRenderedPageBreak/>
              <w:t>frameworks developed for the NSW context</w:t>
            </w:r>
          </w:p>
        </w:tc>
      </w:tr>
      <w:tr w:rsidR="005F74A9" w14:paraId="483669A2" w14:textId="77777777" w:rsidTr="005F74A9">
        <w:trPr>
          <w:trHeight w:val="431"/>
        </w:trPr>
        <w:tc>
          <w:tcPr>
            <w:tcW w:w="1101" w:type="dxa"/>
          </w:tcPr>
          <w:p w14:paraId="63117768" w14:textId="72D5E2D4" w:rsidR="005F74A9" w:rsidRDefault="005F74A9" w:rsidP="00CF2475">
            <w:r>
              <w:lastRenderedPageBreak/>
              <w:t>26</w:t>
            </w:r>
          </w:p>
        </w:tc>
        <w:tc>
          <w:tcPr>
            <w:tcW w:w="1101" w:type="dxa"/>
          </w:tcPr>
          <w:p w14:paraId="2B67A036" w14:textId="62188E21" w:rsidR="005F74A9" w:rsidRDefault="005F74A9" w:rsidP="00CF2475">
            <w:r>
              <w:t xml:space="preserve">2013 </w:t>
            </w:r>
          </w:p>
        </w:tc>
        <w:tc>
          <w:tcPr>
            <w:tcW w:w="1842" w:type="dxa"/>
          </w:tcPr>
          <w:p w14:paraId="417A09F7" w14:textId="77777777" w:rsidR="005F74A9" w:rsidRDefault="005F74A9" w:rsidP="00C64C7F">
            <w:r>
              <w:t>Project Design &amp; Implementation</w:t>
            </w:r>
          </w:p>
        </w:tc>
        <w:tc>
          <w:tcPr>
            <w:tcW w:w="1956" w:type="dxa"/>
          </w:tcPr>
          <w:p w14:paraId="01DD141D" w14:textId="77777777" w:rsidR="005F74A9" w:rsidRDefault="005F74A9" w:rsidP="00545741">
            <w:r>
              <w:t xml:space="preserve">My Choice Matters </w:t>
            </w:r>
            <w:hyperlink r:id="rId46" w:history="1">
              <w:r w:rsidRPr="005A0D03">
                <w:rPr>
                  <w:rStyle w:val="Hyperlink"/>
                </w:rPr>
                <w:t>www.mychoicematters.org.au</w:t>
              </w:r>
            </w:hyperlink>
          </w:p>
          <w:p w14:paraId="195945AC" w14:textId="77777777" w:rsidR="005F74A9" w:rsidRDefault="005F74A9" w:rsidP="00545741"/>
        </w:tc>
        <w:tc>
          <w:tcPr>
            <w:tcW w:w="4707" w:type="dxa"/>
          </w:tcPr>
          <w:p w14:paraId="10D2A69D" w14:textId="77777777" w:rsidR="005F74A9" w:rsidRDefault="005F74A9" w:rsidP="00C82B9F">
            <w:r>
              <w:t xml:space="preserve">Developed and implemented the first stage of the NSW Consumer Development Project including: development of strategic framework, engagement with government stakeholders, development of evaluation framework, development of business plan and budgets, initial communications plan, Individual delivery framework for all four projects of My Choice Matters </w:t>
            </w:r>
          </w:p>
        </w:tc>
        <w:tc>
          <w:tcPr>
            <w:tcW w:w="5182" w:type="dxa"/>
          </w:tcPr>
          <w:p w14:paraId="7C4E9851" w14:textId="77777777" w:rsidR="005F74A9" w:rsidRDefault="005F74A9" w:rsidP="00CF2475">
            <w:r>
              <w:t>Strategic Plan, Business plan, Budgets and evaluation and other frameworks signed off by ADHC and NSW Council for Intellectual Disability (the Board)</w:t>
            </w:r>
          </w:p>
          <w:p w14:paraId="6E365FF9" w14:textId="77777777" w:rsidR="005F74A9" w:rsidRDefault="005F74A9" w:rsidP="00CF2475">
            <w:r>
              <w:t>Name and initial branding approved by Minister for Disability Services</w:t>
            </w:r>
          </w:p>
          <w:p w14:paraId="370CB9BC" w14:textId="77777777" w:rsidR="005F74A9" w:rsidRDefault="005F74A9" w:rsidP="00CF2475">
            <w:r>
              <w:t>Advisory Board set up</w:t>
            </w:r>
          </w:p>
          <w:p w14:paraId="7E3E38E2" w14:textId="77777777" w:rsidR="005F74A9" w:rsidRDefault="005F74A9" w:rsidP="00CF2475"/>
          <w:p w14:paraId="34194344" w14:textId="77777777" w:rsidR="005F74A9" w:rsidRDefault="005F74A9" w:rsidP="00CF2475">
            <w:r>
              <w:t xml:space="preserve">  </w:t>
            </w:r>
          </w:p>
        </w:tc>
      </w:tr>
      <w:tr w:rsidR="005F74A9" w14:paraId="419D0681" w14:textId="77777777" w:rsidTr="005F74A9">
        <w:trPr>
          <w:trHeight w:val="431"/>
        </w:trPr>
        <w:tc>
          <w:tcPr>
            <w:tcW w:w="1101" w:type="dxa"/>
          </w:tcPr>
          <w:p w14:paraId="241700D7" w14:textId="231EE221" w:rsidR="005F74A9" w:rsidRDefault="005F74A9" w:rsidP="00C64C7F">
            <w:r>
              <w:t>25</w:t>
            </w:r>
          </w:p>
        </w:tc>
        <w:tc>
          <w:tcPr>
            <w:tcW w:w="1101" w:type="dxa"/>
          </w:tcPr>
          <w:p w14:paraId="6A7F5533" w14:textId="301EAE71" w:rsidR="005F74A9" w:rsidRDefault="005F74A9" w:rsidP="00C64C7F">
            <w:pPr>
              <w:spacing w:line="276" w:lineRule="auto"/>
            </w:pPr>
            <w:r>
              <w:t>2013</w:t>
            </w:r>
          </w:p>
        </w:tc>
        <w:tc>
          <w:tcPr>
            <w:tcW w:w="1842" w:type="dxa"/>
          </w:tcPr>
          <w:p w14:paraId="31F46E34" w14:textId="51CFB446" w:rsidR="005F74A9" w:rsidRDefault="005F74A9" w:rsidP="00C64C7F">
            <w:pPr>
              <w:spacing w:line="276" w:lineRule="auto"/>
            </w:pPr>
            <w:r>
              <w:t>Training, Facilitation &amp; Engagement</w:t>
            </w:r>
          </w:p>
        </w:tc>
        <w:tc>
          <w:tcPr>
            <w:tcW w:w="1956" w:type="dxa"/>
          </w:tcPr>
          <w:p w14:paraId="09349138" w14:textId="77777777" w:rsidR="005F74A9" w:rsidRDefault="005F74A9" w:rsidP="00C64C7F">
            <w:pPr>
              <w:spacing w:line="276" w:lineRule="auto"/>
            </w:pPr>
            <w:r>
              <w:t xml:space="preserve">The Benevolent Society </w:t>
            </w:r>
            <w:hyperlink r:id="rId47" w:history="1">
              <w:r w:rsidRPr="005A0D03">
                <w:rPr>
                  <w:rStyle w:val="Hyperlink"/>
                </w:rPr>
                <w:t>www.bensoc.org.au</w:t>
              </w:r>
            </w:hyperlink>
          </w:p>
          <w:p w14:paraId="40B3BA08" w14:textId="77777777" w:rsidR="005F74A9" w:rsidRDefault="005F74A9" w:rsidP="00C64C7F">
            <w:pPr>
              <w:spacing w:line="276" w:lineRule="auto"/>
            </w:pPr>
          </w:p>
        </w:tc>
        <w:tc>
          <w:tcPr>
            <w:tcW w:w="4707" w:type="dxa"/>
          </w:tcPr>
          <w:p w14:paraId="49F49095" w14:textId="77777777" w:rsidR="005F74A9" w:rsidRDefault="005F74A9" w:rsidP="00C64C7F">
            <w:pPr>
              <w:spacing w:line="276" w:lineRule="auto"/>
            </w:pPr>
            <w:r>
              <w:t>Facilitated a service Development Day with staff and management focusing on the opportunities arising from the NSW Ability Links Initiative</w:t>
            </w:r>
          </w:p>
        </w:tc>
        <w:tc>
          <w:tcPr>
            <w:tcW w:w="5182" w:type="dxa"/>
          </w:tcPr>
          <w:p w14:paraId="465B8F80" w14:textId="77777777" w:rsidR="005F74A9" w:rsidRDefault="005F74A9" w:rsidP="00C64C7F">
            <w:pPr>
              <w:spacing w:line="276" w:lineRule="auto"/>
            </w:pPr>
            <w:r>
              <w:t xml:space="preserve">Day facilitated and guided the exploration of opportunities </w:t>
            </w:r>
          </w:p>
        </w:tc>
      </w:tr>
      <w:tr w:rsidR="005F74A9" w14:paraId="78032A07" w14:textId="77777777" w:rsidTr="005F74A9">
        <w:trPr>
          <w:trHeight w:val="1101"/>
        </w:trPr>
        <w:tc>
          <w:tcPr>
            <w:tcW w:w="1101" w:type="dxa"/>
          </w:tcPr>
          <w:p w14:paraId="7953C30B" w14:textId="0BC1C13C" w:rsidR="005F74A9" w:rsidRDefault="005F74A9" w:rsidP="00545741">
            <w:r>
              <w:t>24</w:t>
            </w:r>
          </w:p>
        </w:tc>
        <w:tc>
          <w:tcPr>
            <w:tcW w:w="1101" w:type="dxa"/>
          </w:tcPr>
          <w:p w14:paraId="400F5702" w14:textId="2187FF24" w:rsidR="005F74A9" w:rsidRDefault="005F74A9" w:rsidP="00545741">
            <w:pPr>
              <w:spacing w:line="276" w:lineRule="auto"/>
            </w:pPr>
            <w:r>
              <w:t>2013</w:t>
            </w:r>
          </w:p>
        </w:tc>
        <w:tc>
          <w:tcPr>
            <w:tcW w:w="1842" w:type="dxa"/>
          </w:tcPr>
          <w:p w14:paraId="2789C0E5" w14:textId="77777777" w:rsidR="005F74A9" w:rsidRDefault="005F74A9" w:rsidP="00545741">
            <w:pPr>
              <w:spacing w:line="276" w:lineRule="auto"/>
            </w:pPr>
            <w:r>
              <w:t>Research, Reviews and Evaluation</w:t>
            </w:r>
          </w:p>
        </w:tc>
        <w:tc>
          <w:tcPr>
            <w:tcW w:w="1956" w:type="dxa"/>
          </w:tcPr>
          <w:p w14:paraId="6AB9CA82" w14:textId="77777777" w:rsidR="005F74A9" w:rsidRDefault="005F74A9" w:rsidP="00545741">
            <w:pPr>
              <w:spacing w:line="276" w:lineRule="auto"/>
            </w:pPr>
            <w:proofErr w:type="spellStart"/>
            <w:r>
              <w:t>Mamre</w:t>
            </w:r>
            <w:proofErr w:type="spellEnd"/>
            <w:r>
              <w:t xml:space="preserve"> </w:t>
            </w:r>
          </w:p>
          <w:p w14:paraId="749ADBB4" w14:textId="77777777" w:rsidR="005F74A9" w:rsidRDefault="005F74A9" w:rsidP="00545741">
            <w:pPr>
              <w:spacing w:line="276" w:lineRule="auto"/>
            </w:pPr>
            <w:proofErr w:type="gramStart"/>
            <w:r w:rsidRPr="00C64C7F">
              <w:rPr>
                <w:rStyle w:val="Hyperlink"/>
              </w:rPr>
              <w:t>www</w:t>
            </w:r>
            <w:proofErr w:type="gramEnd"/>
            <w:r w:rsidRPr="00C64C7F">
              <w:rPr>
                <w:rStyle w:val="Hyperlink"/>
              </w:rPr>
              <w:t xml:space="preserve">. </w:t>
            </w:r>
            <w:proofErr w:type="gramStart"/>
            <w:r w:rsidRPr="00C64C7F">
              <w:rPr>
                <w:rStyle w:val="Hyperlink"/>
              </w:rPr>
              <w:t>mamre.com.au</w:t>
            </w:r>
            <w:proofErr w:type="gramEnd"/>
          </w:p>
        </w:tc>
        <w:tc>
          <w:tcPr>
            <w:tcW w:w="4707" w:type="dxa"/>
          </w:tcPr>
          <w:p w14:paraId="73EB799B" w14:textId="77777777" w:rsidR="005F74A9" w:rsidRDefault="005F74A9" w:rsidP="00545741">
            <w:pPr>
              <w:spacing w:line="276" w:lineRule="auto"/>
            </w:pPr>
            <w:r>
              <w:t>Facilitated complaint and proposal of resolutions</w:t>
            </w:r>
          </w:p>
        </w:tc>
        <w:tc>
          <w:tcPr>
            <w:tcW w:w="5182" w:type="dxa"/>
          </w:tcPr>
          <w:p w14:paraId="2BA51AD5" w14:textId="77777777" w:rsidR="005F74A9" w:rsidRDefault="005F74A9" w:rsidP="00545741">
            <w:pPr>
              <w:spacing w:line="276" w:lineRule="auto"/>
            </w:pPr>
            <w:r>
              <w:t>Complaint resolved</w:t>
            </w:r>
          </w:p>
        </w:tc>
      </w:tr>
      <w:tr w:rsidR="005F74A9" w14:paraId="4F6B4289" w14:textId="77777777" w:rsidTr="005F74A9">
        <w:trPr>
          <w:trHeight w:val="431"/>
        </w:trPr>
        <w:tc>
          <w:tcPr>
            <w:tcW w:w="1101" w:type="dxa"/>
          </w:tcPr>
          <w:p w14:paraId="327E0295" w14:textId="330CC3D6" w:rsidR="005F74A9" w:rsidRDefault="005F74A9" w:rsidP="00545741">
            <w:r>
              <w:t>23</w:t>
            </w:r>
          </w:p>
        </w:tc>
        <w:tc>
          <w:tcPr>
            <w:tcW w:w="1101" w:type="dxa"/>
          </w:tcPr>
          <w:p w14:paraId="2C7047C7" w14:textId="1D6E7B54" w:rsidR="005F74A9" w:rsidRDefault="005F74A9" w:rsidP="00545741">
            <w:pPr>
              <w:spacing w:line="276" w:lineRule="auto"/>
            </w:pPr>
            <w:r>
              <w:t>2013</w:t>
            </w:r>
          </w:p>
        </w:tc>
        <w:tc>
          <w:tcPr>
            <w:tcW w:w="1842" w:type="dxa"/>
          </w:tcPr>
          <w:p w14:paraId="6A7E733C" w14:textId="77777777" w:rsidR="005F74A9" w:rsidRDefault="005F74A9" w:rsidP="00545741">
            <w:pPr>
              <w:spacing w:line="276" w:lineRule="auto"/>
            </w:pPr>
            <w:r>
              <w:t>Organisational Change</w:t>
            </w:r>
          </w:p>
        </w:tc>
        <w:tc>
          <w:tcPr>
            <w:tcW w:w="1956" w:type="dxa"/>
          </w:tcPr>
          <w:p w14:paraId="1017ABC0" w14:textId="77777777" w:rsidR="005F74A9" w:rsidRDefault="005F74A9" w:rsidP="00545741">
            <w:pPr>
              <w:spacing w:line="276" w:lineRule="auto"/>
            </w:pPr>
            <w:r>
              <w:t>Ideas</w:t>
            </w:r>
          </w:p>
          <w:p w14:paraId="7724AE40" w14:textId="77777777" w:rsidR="005F74A9" w:rsidRDefault="005F74A9" w:rsidP="00545741">
            <w:pPr>
              <w:spacing w:line="276" w:lineRule="auto"/>
              <w:rPr>
                <w:rStyle w:val="HTMLCite"/>
                <w:rFonts w:ascii="Arial" w:hAnsi="Arial" w:cs="Arial"/>
                <w:color w:val="666666"/>
              </w:rPr>
            </w:pPr>
            <w:hyperlink r:id="rId48" w:history="1">
              <w:r w:rsidRPr="00402D8E">
                <w:rPr>
                  <w:rStyle w:val="Hyperlink"/>
                  <w:rFonts w:ascii="Arial" w:hAnsi="Arial" w:cs="Arial"/>
                </w:rPr>
                <w:t>www</w:t>
              </w:r>
              <w:r w:rsidRPr="00A20EA8">
                <w:rPr>
                  <w:rStyle w:val="Hyperlink"/>
                  <w:rFonts w:ascii="Arial" w:hAnsi="Arial" w:cs="Arial"/>
                </w:rPr>
                <w:t>.</w:t>
              </w:r>
              <w:r w:rsidRPr="00A20EA8">
                <w:rPr>
                  <w:rStyle w:val="Hyperlink"/>
                  <w:rFonts w:ascii="Arial" w:hAnsi="Arial" w:cs="Arial"/>
                  <w:bCs/>
                </w:rPr>
                <w:t>ideas</w:t>
              </w:r>
              <w:r w:rsidRPr="00A20EA8">
                <w:rPr>
                  <w:rStyle w:val="Hyperlink"/>
                  <w:rFonts w:ascii="Arial" w:hAnsi="Arial" w:cs="Arial"/>
                </w:rPr>
                <w:t>.org.a</w:t>
              </w:r>
              <w:r w:rsidRPr="00402D8E">
                <w:rPr>
                  <w:rStyle w:val="Hyperlink"/>
                  <w:rFonts w:ascii="Arial" w:hAnsi="Arial" w:cs="Arial"/>
                </w:rPr>
                <w:t>u</w:t>
              </w:r>
            </w:hyperlink>
          </w:p>
          <w:p w14:paraId="553DD4B8" w14:textId="77777777" w:rsidR="005F74A9" w:rsidRDefault="005F74A9" w:rsidP="00545741">
            <w:pPr>
              <w:spacing w:line="276" w:lineRule="auto"/>
            </w:pPr>
          </w:p>
        </w:tc>
        <w:tc>
          <w:tcPr>
            <w:tcW w:w="4707" w:type="dxa"/>
          </w:tcPr>
          <w:p w14:paraId="40168045" w14:textId="77777777" w:rsidR="005F74A9" w:rsidRDefault="005F74A9" w:rsidP="00545741">
            <w:pPr>
              <w:spacing w:line="276" w:lineRule="auto"/>
            </w:pPr>
            <w:r>
              <w:t>Finalisation of draft Strategic Directions document</w:t>
            </w:r>
          </w:p>
        </w:tc>
        <w:tc>
          <w:tcPr>
            <w:tcW w:w="5182" w:type="dxa"/>
          </w:tcPr>
          <w:p w14:paraId="3A43A059" w14:textId="77777777" w:rsidR="005F74A9" w:rsidRDefault="005F74A9" w:rsidP="00545741">
            <w:pPr>
              <w:spacing w:line="276" w:lineRule="auto"/>
            </w:pPr>
            <w:r>
              <w:t>Final document delivered to ideas</w:t>
            </w:r>
          </w:p>
        </w:tc>
      </w:tr>
      <w:tr w:rsidR="005F74A9" w14:paraId="4D6DF0E4" w14:textId="77777777" w:rsidTr="005F74A9">
        <w:tc>
          <w:tcPr>
            <w:tcW w:w="1101" w:type="dxa"/>
          </w:tcPr>
          <w:p w14:paraId="5A47844F" w14:textId="3AF3B8FE" w:rsidR="005F74A9" w:rsidRDefault="005F74A9" w:rsidP="00545741">
            <w:r>
              <w:t>22</w:t>
            </w:r>
          </w:p>
        </w:tc>
        <w:tc>
          <w:tcPr>
            <w:tcW w:w="1101" w:type="dxa"/>
          </w:tcPr>
          <w:p w14:paraId="60E45131" w14:textId="2735E965" w:rsidR="005F74A9" w:rsidRDefault="005F74A9" w:rsidP="00545741">
            <w:pPr>
              <w:spacing w:line="276" w:lineRule="auto"/>
            </w:pPr>
            <w:r>
              <w:t>2013</w:t>
            </w:r>
          </w:p>
        </w:tc>
        <w:tc>
          <w:tcPr>
            <w:tcW w:w="1842" w:type="dxa"/>
          </w:tcPr>
          <w:p w14:paraId="320BB352" w14:textId="77777777" w:rsidR="005F74A9" w:rsidRDefault="005F74A9" w:rsidP="00545741">
            <w:pPr>
              <w:spacing w:line="276" w:lineRule="auto"/>
            </w:pPr>
            <w:r>
              <w:t>Organisational Change</w:t>
            </w:r>
          </w:p>
        </w:tc>
        <w:tc>
          <w:tcPr>
            <w:tcW w:w="1956" w:type="dxa"/>
          </w:tcPr>
          <w:p w14:paraId="05EB278F" w14:textId="77777777" w:rsidR="005F74A9" w:rsidRDefault="005F74A9" w:rsidP="00545741">
            <w:pPr>
              <w:spacing w:line="276" w:lineRule="auto"/>
            </w:pPr>
            <w:r>
              <w:t>Hunter Prelude</w:t>
            </w:r>
          </w:p>
          <w:p w14:paraId="29595977" w14:textId="77777777" w:rsidR="005F74A9" w:rsidRDefault="005F74A9" w:rsidP="00545741">
            <w:pPr>
              <w:spacing w:line="276" w:lineRule="auto"/>
            </w:pPr>
            <w:hyperlink r:id="rId49" w:history="1">
              <w:r w:rsidRPr="005A0D03">
                <w:rPr>
                  <w:rStyle w:val="Hyperlink"/>
                </w:rPr>
                <w:t>http://www.hunterprelude.org.au</w:t>
              </w:r>
            </w:hyperlink>
          </w:p>
          <w:p w14:paraId="63C9ECC4" w14:textId="77777777" w:rsidR="005F74A9" w:rsidRDefault="005F74A9" w:rsidP="00545741">
            <w:pPr>
              <w:spacing w:line="276" w:lineRule="auto"/>
            </w:pPr>
          </w:p>
        </w:tc>
        <w:tc>
          <w:tcPr>
            <w:tcW w:w="4707" w:type="dxa"/>
          </w:tcPr>
          <w:p w14:paraId="548D006E" w14:textId="77777777" w:rsidR="005F74A9" w:rsidRDefault="005F74A9" w:rsidP="00545741">
            <w:pPr>
              <w:spacing w:line="276" w:lineRule="auto"/>
            </w:pPr>
            <w:r>
              <w:lastRenderedPageBreak/>
              <w:t>A Governance Review and Strategic planning project (partly funded through the NDS Panel of Experts)</w:t>
            </w:r>
          </w:p>
        </w:tc>
        <w:tc>
          <w:tcPr>
            <w:tcW w:w="5182" w:type="dxa"/>
          </w:tcPr>
          <w:p w14:paraId="40566503" w14:textId="77777777" w:rsidR="005F74A9" w:rsidRPr="00472CB7" w:rsidRDefault="005F74A9" w:rsidP="00545741">
            <w:pPr>
              <w:spacing w:line="276" w:lineRule="auto"/>
              <w:rPr>
                <w:i/>
              </w:rPr>
            </w:pPr>
            <w:r w:rsidRPr="00472CB7">
              <w:rPr>
                <w:i/>
              </w:rPr>
              <w:t xml:space="preserve"> “Barbel spent a fair bit of time talking with staff, Board members and myself individually as well as a group to discuss the implications of change and what the service </w:t>
            </w:r>
            <w:r w:rsidRPr="00472CB7">
              <w:rPr>
                <w:i/>
              </w:rPr>
              <w:lastRenderedPageBreak/>
              <w:t>has to do meet the changes. It has been very valuable for staff to have had the opportunity to raise their concerns with someone who they felt was providing support to the service. Her feedback on processes and documentation was also very valuable”</w:t>
            </w:r>
            <w:r>
              <w:rPr>
                <w:i/>
              </w:rPr>
              <w:t xml:space="preserve"> </w:t>
            </w:r>
            <w:r w:rsidRPr="001D7A08">
              <w:t>(Feedback from organisation to NDS)</w:t>
            </w:r>
          </w:p>
        </w:tc>
      </w:tr>
      <w:tr w:rsidR="005F74A9" w14:paraId="09A0153A" w14:textId="77777777" w:rsidTr="005F74A9">
        <w:tc>
          <w:tcPr>
            <w:tcW w:w="1101" w:type="dxa"/>
          </w:tcPr>
          <w:p w14:paraId="4786774C" w14:textId="3E7F768C" w:rsidR="005F74A9" w:rsidRDefault="005F74A9" w:rsidP="00545741">
            <w:r>
              <w:lastRenderedPageBreak/>
              <w:t>21</w:t>
            </w:r>
          </w:p>
        </w:tc>
        <w:tc>
          <w:tcPr>
            <w:tcW w:w="1101" w:type="dxa"/>
          </w:tcPr>
          <w:p w14:paraId="0DBF3BA4" w14:textId="04ABA285" w:rsidR="005F74A9" w:rsidRDefault="005F74A9" w:rsidP="00545741">
            <w:pPr>
              <w:spacing w:line="276" w:lineRule="auto"/>
            </w:pPr>
            <w:r>
              <w:t>2013</w:t>
            </w:r>
          </w:p>
        </w:tc>
        <w:tc>
          <w:tcPr>
            <w:tcW w:w="1842" w:type="dxa"/>
          </w:tcPr>
          <w:p w14:paraId="7C5FA9C3" w14:textId="77777777" w:rsidR="005F74A9" w:rsidRDefault="005F74A9" w:rsidP="00545741">
            <w:pPr>
              <w:spacing w:line="276" w:lineRule="auto"/>
            </w:pPr>
            <w:r>
              <w:t>Organisational Change</w:t>
            </w:r>
          </w:p>
        </w:tc>
        <w:tc>
          <w:tcPr>
            <w:tcW w:w="1956" w:type="dxa"/>
          </w:tcPr>
          <w:p w14:paraId="7D009DF7" w14:textId="77777777" w:rsidR="005F74A9" w:rsidRDefault="005F74A9" w:rsidP="00545741">
            <w:pPr>
              <w:spacing w:line="276" w:lineRule="auto"/>
            </w:pPr>
            <w:r>
              <w:t>Early Links Inclusion Support Services</w:t>
            </w:r>
          </w:p>
          <w:p w14:paraId="1BB8FDF3" w14:textId="77777777" w:rsidR="005F74A9" w:rsidRDefault="005F74A9" w:rsidP="00545741">
            <w:pPr>
              <w:spacing w:line="276" w:lineRule="auto"/>
            </w:pPr>
            <w:hyperlink r:id="rId50" w:history="1">
              <w:r w:rsidRPr="003B6D57">
                <w:rPr>
                  <w:rStyle w:val="Hyperlink"/>
                </w:rPr>
                <w:t>www.earlylinks.org.au</w:t>
              </w:r>
            </w:hyperlink>
          </w:p>
          <w:p w14:paraId="22F31870" w14:textId="77777777" w:rsidR="005F74A9" w:rsidRDefault="005F74A9" w:rsidP="00545741">
            <w:pPr>
              <w:spacing w:line="276" w:lineRule="auto"/>
            </w:pPr>
          </w:p>
        </w:tc>
        <w:tc>
          <w:tcPr>
            <w:tcW w:w="4707" w:type="dxa"/>
          </w:tcPr>
          <w:p w14:paraId="62FD4D43" w14:textId="77777777" w:rsidR="005F74A9" w:rsidRDefault="005F74A9" w:rsidP="00545741">
            <w:pPr>
              <w:spacing w:line="276" w:lineRule="auto"/>
            </w:pPr>
            <w:r>
              <w:t>An NDS Panel of Experts project working with Board, management and staff on the development of a plan</w:t>
            </w:r>
          </w:p>
        </w:tc>
        <w:tc>
          <w:tcPr>
            <w:tcW w:w="5182" w:type="dxa"/>
          </w:tcPr>
          <w:p w14:paraId="2A89F59B" w14:textId="77777777" w:rsidR="005F74A9" w:rsidRDefault="005F74A9" w:rsidP="00545741">
            <w:pPr>
              <w:spacing w:line="276" w:lineRule="auto"/>
            </w:pPr>
            <w:r w:rsidRPr="00EE0BC7">
              <w:rPr>
                <w:i/>
              </w:rPr>
              <w:t>“Barbel approached our organisational requirements with sensitivity and a much need honest and upfront style.  Her honesty and results driven focused allowed us to move past lamenting the past and start to plan for the future. We have the basis for our business plan”</w:t>
            </w:r>
            <w:r>
              <w:t xml:space="preserve"> </w:t>
            </w:r>
            <w:r w:rsidRPr="001D7A08">
              <w:t>(Feedback from organisation to NDS)</w:t>
            </w:r>
          </w:p>
        </w:tc>
      </w:tr>
      <w:tr w:rsidR="005F74A9" w14:paraId="1A230733" w14:textId="77777777" w:rsidTr="005F74A9">
        <w:tc>
          <w:tcPr>
            <w:tcW w:w="1101" w:type="dxa"/>
          </w:tcPr>
          <w:p w14:paraId="42C4CCD2" w14:textId="4AABDE64" w:rsidR="005F74A9" w:rsidRDefault="005F74A9" w:rsidP="00545741">
            <w:r>
              <w:t>20</w:t>
            </w:r>
          </w:p>
        </w:tc>
        <w:tc>
          <w:tcPr>
            <w:tcW w:w="1101" w:type="dxa"/>
          </w:tcPr>
          <w:p w14:paraId="5D5B0459" w14:textId="0C9B742E" w:rsidR="005F74A9" w:rsidRDefault="005F74A9" w:rsidP="00545741">
            <w:pPr>
              <w:spacing w:line="276" w:lineRule="auto"/>
            </w:pPr>
            <w:r>
              <w:t>2013</w:t>
            </w:r>
          </w:p>
        </w:tc>
        <w:tc>
          <w:tcPr>
            <w:tcW w:w="1842" w:type="dxa"/>
          </w:tcPr>
          <w:p w14:paraId="07C29F9B" w14:textId="47BF2B65" w:rsidR="005F74A9" w:rsidRDefault="005F74A9" w:rsidP="00545741">
            <w:pPr>
              <w:spacing w:line="276" w:lineRule="auto"/>
            </w:pPr>
            <w:r>
              <w:t>Training, Facilitation &amp; Engagement</w:t>
            </w:r>
          </w:p>
        </w:tc>
        <w:tc>
          <w:tcPr>
            <w:tcW w:w="1956" w:type="dxa"/>
          </w:tcPr>
          <w:p w14:paraId="5071A58B" w14:textId="77777777" w:rsidR="005F74A9" w:rsidRDefault="005F74A9" w:rsidP="00545741">
            <w:pPr>
              <w:spacing w:line="276" w:lineRule="auto"/>
            </w:pPr>
            <w:r>
              <w:t>Ideas</w:t>
            </w:r>
          </w:p>
          <w:p w14:paraId="32E8B417" w14:textId="77777777" w:rsidR="005F74A9" w:rsidRDefault="005F74A9" w:rsidP="00545741">
            <w:pPr>
              <w:spacing w:line="276" w:lineRule="auto"/>
              <w:rPr>
                <w:rStyle w:val="HTMLCite"/>
                <w:rFonts w:ascii="Arial" w:hAnsi="Arial" w:cs="Arial"/>
                <w:color w:val="666666"/>
              </w:rPr>
            </w:pPr>
            <w:hyperlink r:id="rId51" w:history="1">
              <w:r w:rsidRPr="00402D8E">
                <w:rPr>
                  <w:rStyle w:val="Hyperlink"/>
                  <w:rFonts w:ascii="Arial" w:hAnsi="Arial" w:cs="Arial"/>
                </w:rPr>
                <w:t>www</w:t>
              </w:r>
              <w:r w:rsidRPr="00A20EA8">
                <w:rPr>
                  <w:rStyle w:val="Hyperlink"/>
                  <w:rFonts w:ascii="Arial" w:hAnsi="Arial" w:cs="Arial"/>
                </w:rPr>
                <w:t>.</w:t>
              </w:r>
              <w:r w:rsidRPr="00A20EA8">
                <w:rPr>
                  <w:rStyle w:val="Hyperlink"/>
                  <w:rFonts w:ascii="Arial" w:hAnsi="Arial" w:cs="Arial"/>
                  <w:bCs/>
                </w:rPr>
                <w:t>ideas</w:t>
              </w:r>
              <w:r w:rsidRPr="00A20EA8">
                <w:rPr>
                  <w:rStyle w:val="Hyperlink"/>
                  <w:rFonts w:ascii="Arial" w:hAnsi="Arial" w:cs="Arial"/>
                </w:rPr>
                <w:t>.org.a</w:t>
              </w:r>
              <w:r w:rsidRPr="00402D8E">
                <w:rPr>
                  <w:rStyle w:val="Hyperlink"/>
                  <w:rFonts w:ascii="Arial" w:hAnsi="Arial" w:cs="Arial"/>
                </w:rPr>
                <w:t>u</w:t>
              </w:r>
            </w:hyperlink>
          </w:p>
          <w:p w14:paraId="2451B418" w14:textId="77777777" w:rsidR="005F74A9" w:rsidRDefault="005F74A9" w:rsidP="00545741">
            <w:pPr>
              <w:spacing w:line="276" w:lineRule="auto"/>
            </w:pPr>
          </w:p>
        </w:tc>
        <w:tc>
          <w:tcPr>
            <w:tcW w:w="4707" w:type="dxa"/>
          </w:tcPr>
          <w:p w14:paraId="6D76B91C" w14:textId="77777777" w:rsidR="005F74A9" w:rsidRDefault="005F74A9" w:rsidP="00545741">
            <w:pPr>
              <w:spacing w:line="276" w:lineRule="auto"/>
            </w:pPr>
            <w:r>
              <w:t>Human Rights reporter at Newcastle Disability expo</w:t>
            </w:r>
          </w:p>
        </w:tc>
        <w:tc>
          <w:tcPr>
            <w:tcW w:w="5182" w:type="dxa"/>
          </w:tcPr>
          <w:p w14:paraId="7EA85071" w14:textId="77777777" w:rsidR="005F74A9" w:rsidRDefault="005F74A9" w:rsidP="00545741">
            <w:pPr>
              <w:spacing w:line="276" w:lineRule="auto"/>
            </w:pPr>
            <w:r>
              <w:t>At the end of 7 different workshop a Human rights perspective was offered for discussion and thought to participants of those workshops</w:t>
            </w:r>
          </w:p>
        </w:tc>
      </w:tr>
      <w:tr w:rsidR="005F74A9" w14:paraId="506598F2" w14:textId="77777777" w:rsidTr="005F74A9">
        <w:tc>
          <w:tcPr>
            <w:tcW w:w="1101" w:type="dxa"/>
          </w:tcPr>
          <w:p w14:paraId="7A1B9249" w14:textId="3C9C13AE" w:rsidR="005F74A9" w:rsidRDefault="005F74A9" w:rsidP="00545741">
            <w:r>
              <w:t>19</w:t>
            </w:r>
          </w:p>
        </w:tc>
        <w:tc>
          <w:tcPr>
            <w:tcW w:w="1101" w:type="dxa"/>
          </w:tcPr>
          <w:p w14:paraId="4CD7E4A7" w14:textId="12F27267" w:rsidR="005F74A9" w:rsidRDefault="005F74A9" w:rsidP="00545741">
            <w:pPr>
              <w:spacing w:line="276" w:lineRule="auto"/>
            </w:pPr>
            <w:r>
              <w:t>2013</w:t>
            </w:r>
          </w:p>
        </w:tc>
        <w:tc>
          <w:tcPr>
            <w:tcW w:w="1842" w:type="dxa"/>
          </w:tcPr>
          <w:p w14:paraId="116BAC31" w14:textId="77777777" w:rsidR="005F74A9" w:rsidRDefault="005F74A9" w:rsidP="00545741">
            <w:pPr>
              <w:spacing w:line="276" w:lineRule="auto"/>
            </w:pPr>
            <w:r>
              <w:t>Training and Facilitation</w:t>
            </w:r>
          </w:p>
        </w:tc>
        <w:tc>
          <w:tcPr>
            <w:tcW w:w="1956" w:type="dxa"/>
          </w:tcPr>
          <w:p w14:paraId="6AB99F40" w14:textId="77777777" w:rsidR="005F74A9" w:rsidRDefault="005F74A9" w:rsidP="00545741">
            <w:pPr>
              <w:spacing w:line="276" w:lineRule="auto"/>
            </w:pPr>
            <w:r>
              <w:t xml:space="preserve">The Ascent Group </w:t>
            </w:r>
            <w:hyperlink r:id="rId52" w:history="1">
              <w:r w:rsidRPr="005A0D03">
                <w:rPr>
                  <w:rStyle w:val="Hyperlink"/>
                </w:rPr>
                <w:t>www.ascentgroup.org.au</w:t>
              </w:r>
            </w:hyperlink>
          </w:p>
        </w:tc>
        <w:tc>
          <w:tcPr>
            <w:tcW w:w="4707" w:type="dxa"/>
          </w:tcPr>
          <w:p w14:paraId="6E1F5714" w14:textId="77777777" w:rsidR="005F74A9" w:rsidRDefault="005F74A9" w:rsidP="00545741">
            <w:pPr>
              <w:spacing w:line="276" w:lineRule="auto"/>
            </w:pPr>
            <w:r>
              <w:t>Two day training workshop for family members of people with disability to get ready for the NDIS</w:t>
            </w:r>
          </w:p>
        </w:tc>
        <w:tc>
          <w:tcPr>
            <w:tcW w:w="5182" w:type="dxa"/>
          </w:tcPr>
          <w:p w14:paraId="435C8BA2" w14:textId="77777777" w:rsidR="005F74A9" w:rsidRDefault="005F74A9" w:rsidP="00545741">
            <w:pPr>
              <w:spacing w:line="276" w:lineRule="auto"/>
            </w:pPr>
            <w:r>
              <w:t xml:space="preserve">Working together with Lisa and </w:t>
            </w:r>
            <w:proofErr w:type="spellStart"/>
            <w:r>
              <w:t>Brenton</w:t>
            </w:r>
            <w:proofErr w:type="spellEnd"/>
            <w:r>
              <w:t xml:space="preserve"> from </w:t>
            </w:r>
            <w:proofErr w:type="spellStart"/>
            <w:r>
              <w:t>Chatterhands</w:t>
            </w:r>
            <w:proofErr w:type="spellEnd"/>
            <w:r>
              <w:t xml:space="preserve"> (</w:t>
            </w:r>
            <w:hyperlink r:id="rId53" w:history="1">
              <w:r w:rsidRPr="005A0D03">
                <w:rPr>
                  <w:rStyle w:val="Hyperlink"/>
                </w:rPr>
                <w:t>http://www.chatterhands.org</w:t>
              </w:r>
            </w:hyperlink>
            <w:r>
              <w:t>) family members had lots of opportunities to think about and explore opportunities of what might be possible for the person with the disability and themselves.</w:t>
            </w:r>
          </w:p>
        </w:tc>
      </w:tr>
      <w:tr w:rsidR="005F74A9" w14:paraId="1F94A0CF" w14:textId="77777777" w:rsidTr="005F74A9">
        <w:tc>
          <w:tcPr>
            <w:tcW w:w="1101" w:type="dxa"/>
          </w:tcPr>
          <w:p w14:paraId="282405F4" w14:textId="10237DC1" w:rsidR="005F74A9" w:rsidRDefault="005F74A9" w:rsidP="00545741">
            <w:r>
              <w:t>18</w:t>
            </w:r>
          </w:p>
        </w:tc>
        <w:tc>
          <w:tcPr>
            <w:tcW w:w="1101" w:type="dxa"/>
          </w:tcPr>
          <w:p w14:paraId="64A9669C" w14:textId="0EC7F58E" w:rsidR="005F74A9" w:rsidRDefault="005F74A9" w:rsidP="00545741">
            <w:pPr>
              <w:spacing w:line="276" w:lineRule="auto"/>
            </w:pPr>
          </w:p>
        </w:tc>
        <w:tc>
          <w:tcPr>
            <w:tcW w:w="1842" w:type="dxa"/>
          </w:tcPr>
          <w:p w14:paraId="51D261B0" w14:textId="77777777" w:rsidR="005F74A9" w:rsidRDefault="005F74A9" w:rsidP="00545741">
            <w:pPr>
              <w:spacing w:line="276" w:lineRule="auto"/>
            </w:pPr>
            <w:r w:rsidRPr="00D60FE4">
              <w:t>Stakeholder Consultation</w:t>
            </w:r>
            <w:r w:rsidRPr="00D60FE4">
              <w:br/>
            </w:r>
            <w:r w:rsidRPr="00D60FE4">
              <w:lastRenderedPageBreak/>
              <w:t>and Community Engagement</w:t>
            </w:r>
          </w:p>
        </w:tc>
        <w:tc>
          <w:tcPr>
            <w:tcW w:w="1956" w:type="dxa"/>
          </w:tcPr>
          <w:p w14:paraId="0EFA6FD0" w14:textId="77777777" w:rsidR="005F74A9" w:rsidRDefault="005F74A9" w:rsidP="00545741">
            <w:pPr>
              <w:spacing w:line="276" w:lineRule="auto"/>
            </w:pPr>
            <w:r>
              <w:lastRenderedPageBreak/>
              <w:t xml:space="preserve">Physical Disability </w:t>
            </w:r>
            <w:r>
              <w:lastRenderedPageBreak/>
              <w:t xml:space="preserve">Council of NSW </w:t>
            </w:r>
            <w:hyperlink r:id="rId54" w:history="1">
              <w:r w:rsidRPr="005A0D03">
                <w:rPr>
                  <w:rStyle w:val="Hyperlink"/>
                </w:rPr>
                <w:t>www.pdcnsw.org.au</w:t>
              </w:r>
            </w:hyperlink>
          </w:p>
          <w:p w14:paraId="38A02DFE" w14:textId="77777777" w:rsidR="005F74A9" w:rsidRDefault="005F74A9" w:rsidP="00545741">
            <w:pPr>
              <w:spacing w:line="276" w:lineRule="auto"/>
            </w:pPr>
          </w:p>
        </w:tc>
        <w:tc>
          <w:tcPr>
            <w:tcW w:w="4707" w:type="dxa"/>
          </w:tcPr>
          <w:p w14:paraId="74114249" w14:textId="77777777" w:rsidR="005F74A9" w:rsidRDefault="005F74A9" w:rsidP="00C82B9F">
            <w:pPr>
              <w:spacing w:line="276" w:lineRule="auto"/>
            </w:pPr>
            <w:r>
              <w:lastRenderedPageBreak/>
              <w:t xml:space="preserve">On behalf of </w:t>
            </w:r>
            <w:proofErr w:type="spellStart"/>
            <w:r>
              <w:t>InControl</w:t>
            </w:r>
            <w:proofErr w:type="spellEnd"/>
            <w:r>
              <w:t xml:space="preserve"> Australia and together with Family Advocacy NSW, </w:t>
            </w:r>
            <w:r>
              <w:lastRenderedPageBreak/>
              <w:t xml:space="preserve">this project was to work with local people with disability and family members </w:t>
            </w:r>
          </w:p>
        </w:tc>
        <w:tc>
          <w:tcPr>
            <w:tcW w:w="5182" w:type="dxa"/>
          </w:tcPr>
          <w:p w14:paraId="5528E2A1" w14:textId="77777777" w:rsidR="005F74A9" w:rsidRDefault="005F74A9" w:rsidP="00545741">
            <w:pPr>
              <w:spacing w:line="276" w:lineRule="auto"/>
            </w:pPr>
            <w:r>
              <w:lastRenderedPageBreak/>
              <w:t>Community Disability Alliance Hunter (</w:t>
            </w:r>
            <w:hyperlink r:id="rId55" w:history="1">
              <w:r w:rsidRPr="005A0D03">
                <w:rPr>
                  <w:rStyle w:val="Hyperlink"/>
                </w:rPr>
                <w:t>www.cdah.org.au</w:t>
              </w:r>
            </w:hyperlink>
            <w:r>
              <w:t>) t</w:t>
            </w:r>
            <w:r w:rsidRPr="00A20EA8">
              <w:t xml:space="preserve">he first user led </w:t>
            </w:r>
            <w:r w:rsidRPr="00A20EA8">
              <w:lastRenderedPageBreak/>
              <w:t>organisation in Australia preparing to support people with disability and their families under the NDIS was established</w:t>
            </w:r>
            <w:r>
              <w:t>.</w:t>
            </w:r>
          </w:p>
          <w:p w14:paraId="1C8B1AEC" w14:textId="77777777" w:rsidR="005F74A9" w:rsidRDefault="005F74A9" w:rsidP="00545741">
            <w:pPr>
              <w:spacing w:line="276" w:lineRule="auto"/>
            </w:pPr>
            <w:r>
              <w:t>A report on how to set up a use led organisation was written</w:t>
            </w:r>
            <w:r>
              <w:rPr>
                <w:rStyle w:val="Hyperlink"/>
              </w:rPr>
              <w:t xml:space="preserve"> </w:t>
            </w:r>
            <w:r w:rsidRPr="00A20EA8">
              <w:rPr>
                <w:rStyle w:val="Hyperlink"/>
              </w:rPr>
              <w:t>http://www.ndis.gov.au/document/518</w:t>
            </w:r>
          </w:p>
        </w:tc>
      </w:tr>
      <w:tr w:rsidR="005F74A9" w14:paraId="30CD4609" w14:textId="77777777" w:rsidTr="005F74A9">
        <w:tc>
          <w:tcPr>
            <w:tcW w:w="1101" w:type="dxa"/>
          </w:tcPr>
          <w:p w14:paraId="276BDF01" w14:textId="020EE2E8" w:rsidR="005F74A9" w:rsidRDefault="005F74A9" w:rsidP="00545741">
            <w:r>
              <w:lastRenderedPageBreak/>
              <w:t>17</w:t>
            </w:r>
          </w:p>
        </w:tc>
        <w:tc>
          <w:tcPr>
            <w:tcW w:w="1101" w:type="dxa"/>
          </w:tcPr>
          <w:p w14:paraId="23E9ED35" w14:textId="0905326B" w:rsidR="005F74A9" w:rsidRDefault="005F74A9" w:rsidP="00545741">
            <w:pPr>
              <w:spacing w:line="276" w:lineRule="auto"/>
            </w:pPr>
            <w:r>
              <w:t>2013</w:t>
            </w:r>
          </w:p>
        </w:tc>
        <w:tc>
          <w:tcPr>
            <w:tcW w:w="1842" w:type="dxa"/>
          </w:tcPr>
          <w:p w14:paraId="603DD315" w14:textId="2A5D2D21" w:rsidR="005F74A9" w:rsidRDefault="005F74A9" w:rsidP="00545741">
            <w:pPr>
              <w:spacing w:line="276" w:lineRule="auto"/>
            </w:pPr>
            <w:r>
              <w:t>Training, Facilitation &amp; Engagement</w:t>
            </w:r>
          </w:p>
        </w:tc>
        <w:tc>
          <w:tcPr>
            <w:tcW w:w="1956" w:type="dxa"/>
          </w:tcPr>
          <w:p w14:paraId="3ED7BBBF" w14:textId="77777777" w:rsidR="005F74A9" w:rsidRDefault="005F74A9" w:rsidP="00545741">
            <w:pPr>
              <w:spacing w:line="276" w:lineRule="auto"/>
            </w:pPr>
            <w:r>
              <w:t>Eurobodalla Shire Council</w:t>
            </w:r>
          </w:p>
          <w:p w14:paraId="754A7689" w14:textId="77777777" w:rsidR="005F74A9" w:rsidRDefault="005F74A9" w:rsidP="00545741">
            <w:pPr>
              <w:spacing w:line="276" w:lineRule="auto"/>
            </w:pPr>
            <w:hyperlink r:id="rId56" w:history="1">
              <w:r w:rsidRPr="005A0D03">
                <w:rPr>
                  <w:rStyle w:val="Hyperlink"/>
                </w:rPr>
                <w:t>www.esc.nsw.gov.au</w:t>
              </w:r>
            </w:hyperlink>
          </w:p>
          <w:p w14:paraId="44B2520A" w14:textId="77777777" w:rsidR="005F74A9" w:rsidRDefault="005F74A9" w:rsidP="00545741">
            <w:pPr>
              <w:spacing w:line="276" w:lineRule="auto"/>
            </w:pPr>
          </w:p>
        </w:tc>
        <w:tc>
          <w:tcPr>
            <w:tcW w:w="4707" w:type="dxa"/>
          </w:tcPr>
          <w:p w14:paraId="0802359C" w14:textId="77777777" w:rsidR="005F74A9" w:rsidRDefault="005F74A9" w:rsidP="00545741">
            <w:pPr>
              <w:spacing w:line="276" w:lineRule="auto"/>
            </w:pPr>
            <w:r>
              <w:t>An NDS Panel of Experts project training management and staff in marketing the organisation</w:t>
            </w:r>
          </w:p>
        </w:tc>
        <w:tc>
          <w:tcPr>
            <w:tcW w:w="5182" w:type="dxa"/>
          </w:tcPr>
          <w:p w14:paraId="4689D56B" w14:textId="539914F1" w:rsidR="005F74A9" w:rsidRDefault="005F74A9" w:rsidP="005F74A9">
            <w:pPr>
              <w:spacing w:line="276" w:lineRule="auto"/>
            </w:pPr>
            <w:r>
              <w:rPr>
                <w:i/>
              </w:rPr>
              <w:t>“S</w:t>
            </w:r>
            <w:r w:rsidRPr="001D7A08">
              <w:rPr>
                <w:i/>
              </w:rPr>
              <w:t>taff who attended have a clear understanding of the sector and consequently the 'marketplace' and how it might look in 2014 when the NDIS commences with portable funding for people with disability.   At an organisational level Managers and Coordinators can more clearly articulate the challenges that may present and have a clearer direction to ensure engagement and support of Council through this transition phase and into the future. This included looking at strengths of the organisation, what we are good at and want to continue doing, plus clarity around values and mission.</w:t>
            </w:r>
            <w:r>
              <w:rPr>
                <w:i/>
              </w:rPr>
              <w:t>”</w:t>
            </w:r>
            <w:r w:rsidRPr="001D7A08">
              <w:rPr>
                <w:i/>
              </w:rPr>
              <w:t xml:space="preserve"> </w:t>
            </w:r>
            <w:r w:rsidRPr="001D7A08">
              <w:t>(Feedback from organisation to NDS)</w:t>
            </w:r>
          </w:p>
        </w:tc>
      </w:tr>
      <w:tr w:rsidR="005F74A9" w14:paraId="57C9BD9E" w14:textId="77777777" w:rsidTr="005F74A9">
        <w:tc>
          <w:tcPr>
            <w:tcW w:w="1101" w:type="dxa"/>
          </w:tcPr>
          <w:p w14:paraId="550E9477" w14:textId="49F2C8D1" w:rsidR="005F74A9" w:rsidRDefault="005F74A9" w:rsidP="00545741">
            <w:r>
              <w:t>16</w:t>
            </w:r>
          </w:p>
        </w:tc>
        <w:tc>
          <w:tcPr>
            <w:tcW w:w="1101" w:type="dxa"/>
          </w:tcPr>
          <w:p w14:paraId="4E048AC8" w14:textId="705702AD" w:rsidR="005F74A9" w:rsidRDefault="005F74A9" w:rsidP="00545741">
            <w:pPr>
              <w:spacing w:line="276" w:lineRule="auto"/>
            </w:pPr>
            <w:r>
              <w:t>2013</w:t>
            </w:r>
          </w:p>
        </w:tc>
        <w:tc>
          <w:tcPr>
            <w:tcW w:w="1842" w:type="dxa"/>
          </w:tcPr>
          <w:p w14:paraId="1F4CE763" w14:textId="551F4A81" w:rsidR="005F74A9" w:rsidRDefault="005F74A9" w:rsidP="00545741">
            <w:pPr>
              <w:spacing w:line="276" w:lineRule="auto"/>
            </w:pPr>
            <w:r>
              <w:t>Training, Facilitation &amp; Engagement</w:t>
            </w:r>
          </w:p>
        </w:tc>
        <w:tc>
          <w:tcPr>
            <w:tcW w:w="1956" w:type="dxa"/>
          </w:tcPr>
          <w:p w14:paraId="64557470" w14:textId="77777777" w:rsidR="005F74A9" w:rsidRDefault="005F74A9" w:rsidP="00545741">
            <w:pPr>
              <w:spacing w:line="276" w:lineRule="auto"/>
            </w:pPr>
            <w:r>
              <w:t>The Disability Trust (workability)</w:t>
            </w:r>
          </w:p>
          <w:p w14:paraId="3D60E4B9" w14:textId="77777777" w:rsidR="005F74A9" w:rsidRDefault="005F74A9" w:rsidP="00545741">
            <w:pPr>
              <w:spacing w:line="276" w:lineRule="auto"/>
            </w:pPr>
            <w:hyperlink r:id="rId57" w:history="1">
              <w:r w:rsidRPr="005A0D03">
                <w:rPr>
                  <w:rStyle w:val="Hyperlink"/>
                </w:rPr>
                <w:t>www.disabilitytrust.org.au</w:t>
              </w:r>
            </w:hyperlink>
          </w:p>
          <w:p w14:paraId="49336699" w14:textId="77777777" w:rsidR="005F74A9" w:rsidRDefault="005F74A9" w:rsidP="00545741">
            <w:pPr>
              <w:spacing w:line="276" w:lineRule="auto"/>
            </w:pPr>
          </w:p>
        </w:tc>
        <w:tc>
          <w:tcPr>
            <w:tcW w:w="4707" w:type="dxa"/>
          </w:tcPr>
          <w:p w14:paraId="53F3C9CE" w14:textId="77777777" w:rsidR="005F74A9" w:rsidRDefault="005F74A9" w:rsidP="00545741">
            <w:pPr>
              <w:spacing w:line="276" w:lineRule="auto"/>
            </w:pPr>
            <w:r>
              <w:t>An NDS Panel of Experts project delivering person centre Approaches training to front line staff</w:t>
            </w:r>
          </w:p>
        </w:tc>
        <w:tc>
          <w:tcPr>
            <w:tcW w:w="5182" w:type="dxa"/>
          </w:tcPr>
          <w:p w14:paraId="4A91D5F4" w14:textId="77777777" w:rsidR="005F74A9" w:rsidRDefault="005F74A9" w:rsidP="00545741">
            <w:pPr>
              <w:spacing w:line="276" w:lineRule="auto"/>
            </w:pPr>
            <w:r>
              <w:t xml:space="preserve">Training delivered to staff </w:t>
            </w:r>
            <w:proofErr w:type="gramStart"/>
            <w:r>
              <w:t>who</w:t>
            </w:r>
            <w:proofErr w:type="gramEnd"/>
            <w:r>
              <w:t xml:space="preserve"> reported greater understanding of marketing and their role in an individually funded service system.</w:t>
            </w:r>
          </w:p>
        </w:tc>
      </w:tr>
      <w:tr w:rsidR="005F74A9" w14:paraId="42C09931" w14:textId="77777777" w:rsidTr="005F74A9">
        <w:tc>
          <w:tcPr>
            <w:tcW w:w="1101" w:type="dxa"/>
          </w:tcPr>
          <w:p w14:paraId="7F299A10" w14:textId="31093995" w:rsidR="005F74A9" w:rsidRDefault="005F74A9" w:rsidP="00545741">
            <w:r>
              <w:t>15</w:t>
            </w:r>
          </w:p>
        </w:tc>
        <w:tc>
          <w:tcPr>
            <w:tcW w:w="1101" w:type="dxa"/>
          </w:tcPr>
          <w:p w14:paraId="717C3747" w14:textId="2B628F8B" w:rsidR="005F74A9" w:rsidRDefault="005F74A9" w:rsidP="00545741">
            <w:pPr>
              <w:spacing w:line="276" w:lineRule="auto"/>
            </w:pPr>
            <w:r>
              <w:t>2013</w:t>
            </w:r>
          </w:p>
        </w:tc>
        <w:tc>
          <w:tcPr>
            <w:tcW w:w="1842" w:type="dxa"/>
          </w:tcPr>
          <w:p w14:paraId="456199AD" w14:textId="77777777" w:rsidR="005F74A9" w:rsidRDefault="005F74A9" w:rsidP="00545741">
            <w:pPr>
              <w:spacing w:line="276" w:lineRule="auto"/>
            </w:pPr>
            <w:r>
              <w:t xml:space="preserve">Organisational </w:t>
            </w:r>
            <w:r>
              <w:lastRenderedPageBreak/>
              <w:t xml:space="preserve">Change </w:t>
            </w:r>
          </w:p>
        </w:tc>
        <w:tc>
          <w:tcPr>
            <w:tcW w:w="1956" w:type="dxa"/>
          </w:tcPr>
          <w:p w14:paraId="4C51577E" w14:textId="77777777" w:rsidR="005F74A9" w:rsidRDefault="005F74A9" w:rsidP="00545741">
            <w:pPr>
              <w:spacing w:line="276" w:lineRule="auto"/>
            </w:pPr>
            <w:r>
              <w:lastRenderedPageBreak/>
              <w:t>The Ella Centre</w:t>
            </w:r>
          </w:p>
          <w:p w14:paraId="679647D9" w14:textId="77777777" w:rsidR="005F74A9" w:rsidRDefault="005F74A9" w:rsidP="00545741">
            <w:pPr>
              <w:spacing w:line="276" w:lineRule="auto"/>
            </w:pPr>
            <w:hyperlink r:id="rId58" w:history="1">
              <w:r w:rsidRPr="005A0D03">
                <w:rPr>
                  <w:rStyle w:val="Hyperlink"/>
                </w:rPr>
                <w:t>www.ella.org.au</w:t>
              </w:r>
            </w:hyperlink>
          </w:p>
          <w:p w14:paraId="0B4F5030" w14:textId="77777777" w:rsidR="005F74A9" w:rsidRDefault="005F74A9" w:rsidP="00545741">
            <w:pPr>
              <w:spacing w:line="276" w:lineRule="auto"/>
            </w:pPr>
          </w:p>
          <w:p w14:paraId="7CC3FAAE" w14:textId="77777777" w:rsidR="005F74A9" w:rsidRDefault="005F74A9" w:rsidP="00545741">
            <w:pPr>
              <w:spacing w:line="276" w:lineRule="auto"/>
            </w:pPr>
          </w:p>
        </w:tc>
        <w:tc>
          <w:tcPr>
            <w:tcW w:w="4707" w:type="dxa"/>
          </w:tcPr>
          <w:p w14:paraId="0574DCBA" w14:textId="77777777" w:rsidR="005F74A9" w:rsidRDefault="005F74A9" w:rsidP="00545741">
            <w:pPr>
              <w:spacing w:line="276" w:lineRule="auto"/>
            </w:pPr>
            <w:r>
              <w:lastRenderedPageBreak/>
              <w:t xml:space="preserve">An NDS Panel of Experts project </w:t>
            </w:r>
            <w:r>
              <w:lastRenderedPageBreak/>
              <w:t xml:space="preserve">engaging management and staff in marketing the organisation </w:t>
            </w:r>
          </w:p>
        </w:tc>
        <w:tc>
          <w:tcPr>
            <w:tcW w:w="5182" w:type="dxa"/>
          </w:tcPr>
          <w:p w14:paraId="6F447441" w14:textId="77777777" w:rsidR="005F74A9" w:rsidRDefault="005F74A9" w:rsidP="00545741">
            <w:pPr>
              <w:spacing w:line="276" w:lineRule="auto"/>
            </w:pPr>
            <w:r>
              <w:lastRenderedPageBreak/>
              <w:t xml:space="preserve">Conversation across all levels of the </w:t>
            </w:r>
            <w:r>
              <w:lastRenderedPageBreak/>
              <w:t xml:space="preserve">organisation facilitated and training on how to simply market the organisation delivered to all staff </w:t>
            </w:r>
          </w:p>
          <w:p w14:paraId="302CD3A8" w14:textId="77777777" w:rsidR="005F74A9" w:rsidRDefault="005F74A9" w:rsidP="00545741">
            <w:pPr>
              <w:spacing w:line="276" w:lineRule="auto"/>
            </w:pPr>
            <w:r w:rsidRPr="00716B1F">
              <w:rPr>
                <w:i/>
              </w:rPr>
              <w:t xml:space="preserve">“Barbel provided 2 exceptional workshops here at The Ella Centre. She provided relevant </w:t>
            </w:r>
            <w:proofErr w:type="gramStart"/>
            <w:r w:rsidRPr="00716B1F">
              <w:rPr>
                <w:i/>
              </w:rPr>
              <w:t>information which</w:t>
            </w:r>
            <w:proofErr w:type="gramEnd"/>
            <w:r w:rsidRPr="00716B1F">
              <w:rPr>
                <w:i/>
              </w:rPr>
              <w:t xml:space="preserve"> was delivered in a very engaging way. She has a good knowledge of the sector and the barriers facing organisations such as ours.”</w:t>
            </w:r>
            <w:r>
              <w:rPr>
                <w:rFonts w:ascii="Microsoft Sans Serif" w:hAnsi="Microsoft Sans Serif" w:cs="Microsoft Sans Serif"/>
                <w:sz w:val="20"/>
                <w:szCs w:val="20"/>
              </w:rPr>
              <w:t xml:space="preserve"> (Feedback from organisation to NDS)</w:t>
            </w:r>
          </w:p>
        </w:tc>
      </w:tr>
      <w:tr w:rsidR="005F74A9" w14:paraId="09A0AA4B" w14:textId="77777777" w:rsidTr="005F74A9">
        <w:tc>
          <w:tcPr>
            <w:tcW w:w="1101" w:type="dxa"/>
          </w:tcPr>
          <w:p w14:paraId="2E1C9814" w14:textId="31DAC6CB" w:rsidR="005F74A9" w:rsidRDefault="005F74A9" w:rsidP="00545741">
            <w:r>
              <w:lastRenderedPageBreak/>
              <w:t>14</w:t>
            </w:r>
          </w:p>
        </w:tc>
        <w:tc>
          <w:tcPr>
            <w:tcW w:w="1101" w:type="dxa"/>
          </w:tcPr>
          <w:p w14:paraId="71C1B960" w14:textId="7A085E75" w:rsidR="005F74A9" w:rsidRDefault="005F74A9" w:rsidP="00545741">
            <w:pPr>
              <w:spacing w:line="276" w:lineRule="auto"/>
            </w:pPr>
            <w:r>
              <w:t>2012</w:t>
            </w:r>
          </w:p>
        </w:tc>
        <w:tc>
          <w:tcPr>
            <w:tcW w:w="1842" w:type="dxa"/>
          </w:tcPr>
          <w:p w14:paraId="2FF18A24" w14:textId="77777777" w:rsidR="005F74A9" w:rsidRDefault="005F74A9" w:rsidP="00545741">
            <w:pPr>
              <w:spacing w:line="276" w:lineRule="auto"/>
            </w:pPr>
            <w:r>
              <w:t>Tender/ Submission writing</w:t>
            </w:r>
          </w:p>
        </w:tc>
        <w:tc>
          <w:tcPr>
            <w:tcW w:w="1956" w:type="dxa"/>
          </w:tcPr>
          <w:p w14:paraId="604D6111" w14:textId="77777777" w:rsidR="005F74A9" w:rsidRDefault="005F74A9" w:rsidP="00545741">
            <w:pPr>
              <w:spacing w:line="276" w:lineRule="auto"/>
            </w:pPr>
            <w:proofErr w:type="spellStart"/>
            <w:r>
              <w:t>InControl</w:t>
            </w:r>
            <w:proofErr w:type="spellEnd"/>
            <w:r>
              <w:t xml:space="preserve"> </w:t>
            </w:r>
          </w:p>
          <w:p w14:paraId="1391A8CA" w14:textId="77777777" w:rsidR="005F74A9" w:rsidRDefault="005F74A9" w:rsidP="00545741">
            <w:pPr>
              <w:spacing w:line="276" w:lineRule="auto"/>
            </w:pPr>
            <w:hyperlink r:id="rId59" w:history="1">
              <w:r w:rsidRPr="00402D8E">
                <w:rPr>
                  <w:rStyle w:val="Hyperlink"/>
                </w:rPr>
                <w:t>www.incontrol.org.au</w:t>
              </w:r>
            </w:hyperlink>
            <w:r>
              <w:t xml:space="preserve"> </w:t>
            </w:r>
          </w:p>
        </w:tc>
        <w:tc>
          <w:tcPr>
            <w:tcW w:w="4707" w:type="dxa"/>
          </w:tcPr>
          <w:p w14:paraId="5604F82A" w14:textId="77777777" w:rsidR="005F74A9" w:rsidRPr="00263B5A" w:rsidRDefault="005F74A9" w:rsidP="00545741">
            <w:pPr>
              <w:spacing w:line="276" w:lineRule="auto"/>
            </w:pPr>
            <w:r>
              <w:t xml:space="preserve">Tender submission to NDIA Practical Design Fund to establish Consumer led </w:t>
            </w:r>
            <w:proofErr w:type="gramStart"/>
            <w:r>
              <w:t>organisation  develop</w:t>
            </w:r>
            <w:proofErr w:type="gramEnd"/>
            <w:r>
              <w:t xml:space="preserve"> </w:t>
            </w:r>
          </w:p>
        </w:tc>
        <w:tc>
          <w:tcPr>
            <w:tcW w:w="5182" w:type="dxa"/>
          </w:tcPr>
          <w:p w14:paraId="17B15899" w14:textId="77777777" w:rsidR="005F74A9" w:rsidRPr="00263B5A" w:rsidRDefault="005F74A9" w:rsidP="00545741">
            <w:pPr>
              <w:spacing w:line="276" w:lineRule="auto"/>
            </w:pPr>
            <w:r>
              <w:t>Tender successfully submitted and funding received</w:t>
            </w:r>
          </w:p>
        </w:tc>
      </w:tr>
      <w:tr w:rsidR="005F74A9" w14:paraId="5DE4F353" w14:textId="77777777" w:rsidTr="005F74A9">
        <w:tc>
          <w:tcPr>
            <w:tcW w:w="1101" w:type="dxa"/>
          </w:tcPr>
          <w:p w14:paraId="02524EE2" w14:textId="6D0D49F2" w:rsidR="005F74A9" w:rsidRDefault="005F74A9" w:rsidP="00545741">
            <w:r>
              <w:t>13</w:t>
            </w:r>
          </w:p>
        </w:tc>
        <w:tc>
          <w:tcPr>
            <w:tcW w:w="1101" w:type="dxa"/>
          </w:tcPr>
          <w:p w14:paraId="73B1C860" w14:textId="1A030E8F" w:rsidR="005F74A9" w:rsidRDefault="005F74A9" w:rsidP="00545741">
            <w:pPr>
              <w:spacing w:line="276" w:lineRule="auto"/>
            </w:pPr>
            <w:r>
              <w:t>2012</w:t>
            </w:r>
          </w:p>
        </w:tc>
        <w:tc>
          <w:tcPr>
            <w:tcW w:w="1842" w:type="dxa"/>
          </w:tcPr>
          <w:p w14:paraId="0660EF82" w14:textId="657A518C" w:rsidR="005F74A9" w:rsidRDefault="005F74A9" w:rsidP="00545741">
            <w:pPr>
              <w:spacing w:line="276" w:lineRule="auto"/>
            </w:pPr>
            <w:r>
              <w:t>Training, Facilitation &amp; Engagement</w:t>
            </w:r>
          </w:p>
        </w:tc>
        <w:tc>
          <w:tcPr>
            <w:tcW w:w="1956" w:type="dxa"/>
          </w:tcPr>
          <w:p w14:paraId="4FD0FF9B" w14:textId="77777777" w:rsidR="005F74A9" w:rsidRDefault="005F74A9" w:rsidP="00545741">
            <w:pPr>
              <w:spacing w:line="276" w:lineRule="auto"/>
            </w:pPr>
            <w:r>
              <w:t>Ideas</w:t>
            </w:r>
          </w:p>
          <w:p w14:paraId="1FEAABB0" w14:textId="77777777" w:rsidR="005F74A9" w:rsidRDefault="005F74A9" w:rsidP="00545741">
            <w:pPr>
              <w:spacing w:line="276" w:lineRule="auto"/>
              <w:rPr>
                <w:rStyle w:val="HTMLCite"/>
                <w:rFonts w:ascii="Arial" w:hAnsi="Arial" w:cs="Arial"/>
                <w:color w:val="666666"/>
              </w:rPr>
            </w:pPr>
            <w:hyperlink r:id="rId60" w:history="1">
              <w:r w:rsidRPr="00402D8E">
                <w:rPr>
                  <w:rStyle w:val="Hyperlink"/>
                  <w:rFonts w:ascii="Arial" w:hAnsi="Arial" w:cs="Arial"/>
                </w:rPr>
                <w:t>www</w:t>
              </w:r>
              <w:r w:rsidRPr="00A20EA8">
                <w:rPr>
                  <w:rStyle w:val="Hyperlink"/>
                  <w:rFonts w:ascii="Arial" w:hAnsi="Arial" w:cs="Arial"/>
                </w:rPr>
                <w:t>.</w:t>
              </w:r>
              <w:r w:rsidRPr="00A20EA8">
                <w:rPr>
                  <w:rStyle w:val="Hyperlink"/>
                  <w:rFonts w:ascii="Arial" w:hAnsi="Arial" w:cs="Arial"/>
                  <w:bCs/>
                </w:rPr>
                <w:t>ideas</w:t>
              </w:r>
              <w:r w:rsidRPr="00A20EA8">
                <w:rPr>
                  <w:rStyle w:val="Hyperlink"/>
                  <w:rFonts w:ascii="Arial" w:hAnsi="Arial" w:cs="Arial"/>
                </w:rPr>
                <w:t>.org.a</w:t>
              </w:r>
              <w:r w:rsidRPr="00402D8E">
                <w:rPr>
                  <w:rStyle w:val="Hyperlink"/>
                  <w:rFonts w:ascii="Arial" w:hAnsi="Arial" w:cs="Arial"/>
                </w:rPr>
                <w:t>u</w:t>
              </w:r>
            </w:hyperlink>
          </w:p>
          <w:p w14:paraId="08C93244" w14:textId="77777777" w:rsidR="005F74A9" w:rsidRDefault="005F74A9" w:rsidP="00545741">
            <w:pPr>
              <w:spacing w:line="276" w:lineRule="auto"/>
            </w:pPr>
          </w:p>
        </w:tc>
        <w:tc>
          <w:tcPr>
            <w:tcW w:w="4707" w:type="dxa"/>
          </w:tcPr>
          <w:p w14:paraId="299A1E71" w14:textId="77777777" w:rsidR="005F74A9" w:rsidRDefault="005F74A9" w:rsidP="00545741">
            <w:pPr>
              <w:spacing w:line="276" w:lineRule="auto"/>
            </w:pPr>
            <w:r>
              <w:t>Training for artists and arts administrators to work collaboratively with artists with an intellectual disability</w:t>
            </w:r>
          </w:p>
        </w:tc>
        <w:tc>
          <w:tcPr>
            <w:tcW w:w="5182" w:type="dxa"/>
          </w:tcPr>
          <w:p w14:paraId="188E9052" w14:textId="77777777" w:rsidR="005F74A9" w:rsidRDefault="005F74A9" w:rsidP="00545741">
            <w:pPr>
              <w:spacing w:line="276" w:lineRule="auto"/>
            </w:pPr>
            <w:r>
              <w:rPr>
                <w:i/>
              </w:rPr>
              <w:t>“T</w:t>
            </w:r>
            <w:r w:rsidRPr="00263B5A">
              <w:rPr>
                <w:i/>
              </w:rPr>
              <w:t>o be honest, it was AMAZING, and at the moment I feel so bombarded by everything that it will take me a while to digest and process and the info and challenges to my perceptions”</w:t>
            </w:r>
            <w:r>
              <w:t xml:space="preserve"> Participant </w:t>
            </w:r>
          </w:p>
          <w:p w14:paraId="30436744" w14:textId="77777777" w:rsidR="005F74A9" w:rsidRDefault="005F74A9" w:rsidP="00545741">
            <w:pPr>
              <w:spacing w:line="276" w:lineRule="auto"/>
            </w:pPr>
          </w:p>
          <w:p w14:paraId="24DD6E80" w14:textId="77777777" w:rsidR="005F74A9" w:rsidRDefault="005F74A9" w:rsidP="00F12AEF">
            <w:pPr>
              <w:spacing w:line="276" w:lineRule="auto"/>
            </w:pPr>
            <w:r w:rsidRPr="00F12AEF">
              <w:rPr>
                <w:i/>
              </w:rPr>
              <w:t>“</w:t>
            </w:r>
            <w:r>
              <w:rPr>
                <w:i/>
              </w:rPr>
              <w:t>W</w:t>
            </w:r>
            <w:r w:rsidRPr="00F12AEF">
              <w:rPr>
                <w:i/>
              </w:rPr>
              <w:t xml:space="preserve">e received excellent evaluations from the participants and I observed that the effectiveness of the work was about an attitudes shift instead of a compliance focus. Barbel was able to use creativity to construct critical conscious thinking architectures in a simple accessible way.” </w:t>
            </w:r>
            <w:r>
              <w:t>(Diana Palmer, Executive Officer, Ideas NSW</w:t>
            </w:r>
          </w:p>
        </w:tc>
      </w:tr>
      <w:tr w:rsidR="005F74A9" w14:paraId="38B597D9" w14:textId="77777777" w:rsidTr="005F74A9">
        <w:tc>
          <w:tcPr>
            <w:tcW w:w="1101" w:type="dxa"/>
          </w:tcPr>
          <w:p w14:paraId="2AB8023D" w14:textId="2E96DF9D" w:rsidR="005F74A9" w:rsidRDefault="005F74A9" w:rsidP="00545741">
            <w:r>
              <w:t>12</w:t>
            </w:r>
          </w:p>
        </w:tc>
        <w:tc>
          <w:tcPr>
            <w:tcW w:w="1101" w:type="dxa"/>
          </w:tcPr>
          <w:p w14:paraId="3357944A" w14:textId="2AA8D9CB" w:rsidR="005F74A9" w:rsidRDefault="005F74A9" w:rsidP="00545741">
            <w:pPr>
              <w:spacing w:line="276" w:lineRule="auto"/>
            </w:pPr>
            <w:r>
              <w:t>2012</w:t>
            </w:r>
          </w:p>
        </w:tc>
        <w:tc>
          <w:tcPr>
            <w:tcW w:w="1842" w:type="dxa"/>
          </w:tcPr>
          <w:p w14:paraId="41E0AC41" w14:textId="77777777" w:rsidR="005F74A9" w:rsidRDefault="005F74A9" w:rsidP="00545741">
            <w:pPr>
              <w:spacing w:line="276" w:lineRule="auto"/>
            </w:pPr>
            <w:r>
              <w:t xml:space="preserve">Tender/ </w:t>
            </w:r>
            <w:r>
              <w:lastRenderedPageBreak/>
              <w:t>Submission writing</w:t>
            </w:r>
          </w:p>
        </w:tc>
        <w:tc>
          <w:tcPr>
            <w:tcW w:w="1956" w:type="dxa"/>
          </w:tcPr>
          <w:p w14:paraId="633D1D7E" w14:textId="77777777" w:rsidR="005F74A9" w:rsidRDefault="005F74A9" w:rsidP="00545741">
            <w:pPr>
              <w:spacing w:line="276" w:lineRule="auto"/>
            </w:pPr>
            <w:proofErr w:type="spellStart"/>
            <w:r>
              <w:lastRenderedPageBreak/>
              <w:t>InControl</w:t>
            </w:r>
            <w:proofErr w:type="spellEnd"/>
            <w:r>
              <w:t xml:space="preserve"> </w:t>
            </w:r>
          </w:p>
          <w:p w14:paraId="3AA1497C" w14:textId="77777777" w:rsidR="005F74A9" w:rsidRDefault="005F74A9" w:rsidP="00545741">
            <w:pPr>
              <w:spacing w:line="276" w:lineRule="auto"/>
            </w:pPr>
            <w:hyperlink r:id="rId61" w:history="1">
              <w:r w:rsidRPr="00402D8E">
                <w:rPr>
                  <w:rStyle w:val="Hyperlink"/>
                </w:rPr>
                <w:t>www.incontrol.org.au</w:t>
              </w:r>
            </w:hyperlink>
            <w:r>
              <w:t xml:space="preserve"> </w:t>
            </w:r>
          </w:p>
        </w:tc>
        <w:tc>
          <w:tcPr>
            <w:tcW w:w="4707" w:type="dxa"/>
          </w:tcPr>
          <w:p w14:paraId="588CE44D" w14:textId="77777777" w:rsidR="005F74A9" w:rsidRPr="00263B5A" w:rsidRDefault="005F74A9" w:rsidP="00545741">
            <w:pPr>
              <w:spacing w:line="276" w:lineRule="auto"/>
            </w:pPr>
            <w:r w:rsidRPr="00263B5A">
              <w:lastRenderedPageBreak/>
              <w:t xml:space="preserve">Development and writing of </w:t>
            </w:r>
            <w:proofErr w:type="spellStart"/>
            <w:r w:rsidRPr="00263B5A">
              <w:t>InControl</w:t>
            </w:r>
            <w:proofErr w:type="spellEnd"/>
            <w:r w:rsidRPr="00263B5A">
              <w:t xml:space="preserve"> </w:t>
            </w:r>
            <w:r w:rsidRPr="00263B5A">
              <w:lastRenderedPageBreak/>
              <w:t>Response to the Governments 2</w:t>
            </w:r>
            <w:r w:rsidRPr="00263B5A">
              <w:rPr>
                <w:vertAlign w:val="superscript"/>
              </w:rPr>
              <w:t>nd</w:t>
            </w:r>
            <w:r w:rsidRPr="00263B5A">
              <w:t xml:space="preserve"> round consultations for ‘Living my life my way’</w:t>
            </w:r>
          </w:p>
        </w:tc>
        <w:tc>
          <w:tcPr>
            <w:tcW w:w="5182" w:type="dxa"/>
          </w:tcPr>
          <w:p w14:paraId="301F380A" w14:textId="77777777" w:rsidR="005F74A9" w:rsidRPr="00263B5A" w:rsidRDefault="005F74A9" w:rsidP="00545741">
            <w:pPr>
              <w:spacing w:line="276" w:lineRule="auto"/>
            </w:pPr>
            <w:r w:rsidRPr="00263B5A">
              <w:lastRenderedPageBreak/>
              <w:t>In</w:t>
            </w:r>
            <w:r>
              <w:t xml:space="preserve"> </w:t>
            </w:r>
            <w:r w:rsidRPr="00263B5A">
              <w:t>Cont</w:t>
            </w:r>
            <w:r>
              <w:t>r</w:t>
            </w:r>
            <w:r w:rsidRPr="00263B5A">
              <w:t xml:space="preserve">ol submitted </w:t>
            </w:r>
            <w:r>
              <w:t>response</w:t>
            </w:r>
          </w:p>
        </w:tc>
      </w:tr>
      <w:tr w:rsidR="005F74A9" w14:paraId="5F5AF327" w14:textId="77777777" w:rsidTr="005F74A9">
        <w:tc>
          <w:tcPr>
            <w:tcW w:w="1101" w:type="dxa"/>
          </w:tcPr>
          <w:p w14:paraId="13FA347B" w14:textId="6E1B7650" w:rsidR="005F74A9" w:rsidRDefault="005F74A9" w:rsidP="00545741">
            <w:r>
              <w:lastRenderedPageBreak/>
              <w:t>11</w:t>
            </w:r>
          </w:p>
        </w:tc>
        <w:tc>
          <w:tcPr>
            <w:tcW w:w="1101" w:type="dxa"/>
          </w:tcPr>
          <w:p w14:paraId="298F2CDC" w14:textId="703A9F32" w:rsidR="005F74A9" w:rsidRDefault="005F74A9" w:rsidP="00545741">
            <w:pPr>
              <w:spacing w:line="276" w:lineRule="auto"/>
            </w:pPr>
            <w:r>
              <w:t>2012</w:t>
            </w:r>
          </w:p>
        </w:tc>
        <w:tc>
          <w:tcPr>
            <w:tcW w:w="1842" w:type="dxa"/>
          </w:tcPr>
          <w:p w14:paraId="74B8C345" w14:textId="77777777" w:rsidR="005F74A9" w:rsidRDefault="005F74A9" w:rsidP="00545741">
            <w:pPr>
              <w:spacing w:line="276" w:lineRule="auto"/>
            </w:pPr>
            <w:r>
              <w:t>Research, Reviews and Evaluation</w:t>
            </w:r>
          </w:p>
        </w:tc>
        <w:tc>
          <w:tcPr>
            <w:tcW w:w="1956" w:type="dxa"/>
          </w:tcPr>
          <w:p w14:paraId="6F28159D" w14:textId="77777777" w:rsidR="005F74A9" w:rsidRDefault="005F74A9" w:rsidP="00545741">
            <w:pPr>
              <w:spacing w:line="276" w:lineRule="auto"/>
            </w:pPr>
            <w:r>
              <w:t>Valley to Plateau</w:t>
            </w:r>
          </w:p>
          <w:p w14:paraId="6FD2296F" w14:textId="77777777" w:rsidR="005F74A9" w:rsidRDefault="005F74A9" w:rsidP="00545741">
            <w:pPr>
              <w:spacing w:line="276" w:lineRule="auto"/>
            </w:pPr>
            <w:hyperlink r:id="rId62" w:history="1">
              <w:r w:rsidRPr="005A0D03">
                <w:rPr>
                  <w:rStyle w:val="Hyperlink"/>
                </w:rPr>
                <w:t>www.vtp.com.au</w:t>
              </w:r>
            </w:hyperlink>
          </w:p>
          <w:p w14:paraId="6C8C7BD6" w14:textId="77777777" w:rsidR="005F74A9" w:rsidRDefault="005F74A9" w:rsidP="00545741">
            <w:pPr>
              <w:spacing w:line="276" w:lineRule="auto"/>
            </w:pPr>
          </w:p>
          <w:p w14:paraId="6477ABF6" w14:textId="77777777" w:rsidR="005F74A9" w:rsidRDefault="005F74A9" w:rsidP="00545741">
            <w:pPr>
              <w:spacing w:line="276" w:lineRule="auto"/>
            </w:pPr>
          </w:p>
          <w:p w14:paraId="5E0CF9DF" w14:textId="77777777" w:rsidR="005F74A9" w:rsidRDefault="005F74A9" w:rsidP="00545741">
            <w:pPr>
              <w:spacing w:line="276" w:lineRule="auto"/>
            </w:pPr>
          </w:p>
        </w:tc>
        <w:tc>
          <w:tcPr>
            <w:tcW w:w="4707" w:type="dxa"/>
          </w:tcPr>
          <w:p w14:paraId="32DAC35E" w14:textId="77777777" w:rsidR="005F74A9" w:rsidRDefault="005F74A9" w:rsidP="00545741">
            <w:pPr>
              <w:spacing w:line="276" w:lineRule="auto"/>
            </w:pPr>
            <w:r>
              <w:t>Independent Validation against the NDS Progress for Providers self-assessment and action plan to address issues</w:t>
            </w:r>
          </w:p>
        </w:tc>
        <w:tc>
          <w:tcPr>
            <w:tcW w:w="5182" w:type="dxa"/>
          </w:tcPr>
          <w:p w14:paraId="0D85C172" w14:textId="77777777" w:rsidR="005F74A9" w:rsidRDefault="005F74A9" w:rsidP="00545741">
            <w:pPr>
              <w:spacing w:line="276" w:lineRule="auto"/>
            </w:pPr>
            <w:r>
              <w:t>Detailed Interviews and Document Review; Report with clear recommendation presented to Board of Management and Senior Staff</w:t>
            </w:r>
          </w:p>
        </w:tc>
      </w:tr>
      <w:tr w:rsidR="005F74A9" w14:paraId="78AC9B07" w14:textId="77777777" w:rsidTr="005F74A9">
        <w:tc>
          <w:tcPr>
            <w:tcW w:w="1101" w:type="dxa"/>
          </w:tcPr>
          <w:p w14:paraId="4B6A005B" w14:textId="1FA73EA8" w:rsidR="005F74A9" w:rsidRDefault="005F74A9" w:rsidP="00545741">
            <w:r>
              <w:t>10</w:t>
            </w:r>
          </w:p>
        </w:tc>
        <w:tc>
          <w:tcPr>
            <w:tcW w:w="1101" w:type="dxa"/>
          </w:tcPr>
          <w:p w14:paraId="3F2EF69C" w14:textId="00BC1B25" w:rsidR="005F74A9" w:rsidRDefault="005F74A9" w:rsidP="00545741">
            <w:pPr>
              <w:spacing w:line="276" w:lineRule="auto"/>
            </w:pPr>
            <w:r>
              <w:t>2012</w:t>
            </w:r>
          </w:p>
        </w:tc>
        <w:tc>
          <w:tcPr>
            <w:tcW w:w="1842" w:type="dxa"/>
          </w:tcPr>
          <w:p w14:paraId="07B7978A" w14:textId="77777777" w:rsidR="005F74A9" w:rsidRDefault="005F74A9" w:rsidP="00545741">
            <w:pPr>
              <w:spacing w:line="276" w:lineRule="auto"/>
            </w:pPr>
            <w:r>
              <w:t>Tender/ Submission writing</w:t>
            </w:r>
          </w:p>
        </w:tc>
        <w:tc>
          <w:tcPr>
            <w:tcW w:w="1956" w:type="dxa"/>
          </w:tcPr>
          <w:p w14:paraId="293D4CF2" w14:textId="77777777" w:rsidR="005F74A9" w:rsidRDefault="005F74A9" w:rsidP="00545741">
            <w:pPr>
              <w:spacing w:line="276" w:lineRule="auto"/>
            </w:pPr>
            <w:r>
              <w:t>Ability Options</w:t>
            </w:r>
          </w:p>
          <w:p w14:paraId="2FBDA227" w14:textId="77777777" w:rsidR="005F74A9" w:rsidRPr="00C37BE9" w:rsidRDefault="005F74A9" w:rsidP="00545741">
            <w:pPr>
              <w:spacing w:line="276" w:lineRule="auto"/>
              <w:rPr>
                <w:rStyle w:val="HTMLCite"/>
                <w:rFonts w:ascii="Arial" w:hAnsi="Arial" w:cs="Arial"/>
                <w:color w:val="666666"/>
              </w:rPr>
            </w:pPr>
            <w:hyperlink r:id="rId63" w:history="1">
              <w:r w:rsidRPr="00C37BE9">
                <w:rPr>
                  <w:rStyle w:val="Hyperlink"/>
                  <w:rFonts w:ascii="Arial" w:hAnsi="Arial" w:cs="Arial"/>
                </w:rPr>
                <w:t>www.</w:t>
              </w:r>
              <w:r w:rsidRPr="00C37BE9">
                <w:rPr>
                  <w:rStyle w:val="Hyperlink"/>
                  <w:rFonts w:ascii="Arial" w:hAnsi="Arial" w:cs="Arial"/>
                  <w:bCs/>
                </w:rPr>
                <w:t>abilityoptions</w:t>
              </w:r>
              <w:r w:rsidRPr="00C37BE9">
                <w:rPr>
                  <w:rStyle w:val="Hyperlink"/>
                  <w:rFonts w:ascii="Arial" w:hAnsi="Arial" w:cs="Arial"/>
                </w:rPr>
                <w:t>.org.au</w:t>
              </w:r>
            </w:hyperlink>
          </w:p>
          <w:p w14:paraId="19027B87" w14:textId="77777777" w:rsidR="005F74A9" w:rsidRDefault="005F74A9" w:rsidP="00545741">
            <w:pPr>
              <w:spacing w:line="276" w:lineRule="auto"/>
            </w:pPr>
          </w:p>
        </w:tc>
        <w:tc>
          <w:tcPr>
            <w:tcW w:w="4707" w:type="dxa"/>
          </w:tcPr>
          <w:p w14:paraId="0F4996DA" w14:textId="77777777" w:rsidR="005F74A9" w:rsidRDefault="005F74A9" w:rsidP="00545741">
            <w:pPr>
              <w:spacing w:line="276" w:lineRule="auto"/>
            </w:pPr>
            <w:r>
              <w:t xml:space="preserve">Preparation </w:t>
            </w:r>
            <w:proofErr w:type="gramStart"/>
            <w:r>
              <w:t>of  tenders</w:t>
            </w:r>
            <w:proofErr w:type="gramEnd"/>
            <w:r>
              <w:t xml:space="preserve"> for a range of organisations including Out of Home Care, Supported Accommodation, Alternative Family Placement</w:t>
            </w:r>
          </w:p>
        </w:tc>
        <w:tc>
          <w:tcPr>
            <w:tcW w:w="5182" w:type="dxa"/>
          </w:tcPr>
          <w:p w14:paraId="152CF480" w14:textId="77777777" w:rsidR="005F74A9" w:rsidRDefault="005F74A9" w:rsidP="00545741">
            <w:pPr>
              <w:spacing w:line="276" w:lineRule="auto"/>
            </w:pPr>
            <w:r w:rsidRPr="00D60FE4">
              <w:rPr>
                <w:i/>
              </w:rPr>
              <w:t>“ADHC’s feedback was the applications were excellent and that we were ‘piped at the post’.  This is excellent feedback and whilst we were not successful it is good to know all your hard work put us firmly in the running.”</w:t>
            </w:r>
            <w:r>
              <w:t xml:space="preserve"> </w:t>
            </w:r>
            <w:r w:rsidRPr="00914C14">
              <w:t xml:space="preserve">Nicole </w:t>
            </w:r>
            <w:proofErr w:type="spellStart"/>
            <w:r w:rsidRPr="00914C14">
              <w:t>Hayhoe</w:t>
            </w:r>
            <w:proofErr w:type="spellEnd"/>
            <w:r w:rsidRPr="00914C14">
              <w:t>, Executive Leader: Research and Policy, Ability Options</w:t>
            </w:r>
          </w:p>
        </w:tc>
      </w:tr>
      <w:tr w:rsidR="005F74A9" w14:paraId="768CF3FE" w14:textId="77777777" w:rsidTr="005F74A9">
        <w:tc>
          <w:tcPr>
            <w:tcW w:w="1101" w:type="dxa"/>
          </w:tcPr>
          <w:p w14:paraId="59EC26A3" w14:textId="300735C9" w:rsidR="005F74A9" w:rsidRDefault="005F74A9" w:rsidP="00545741">
            <w:r>
              <w:t>9</w:t>
            </w:r>
          </w:p>
        </w:tc>
        <w:tc>
          <w:tcPr>
            <w:tcW w:w="1101" w:type="dxa"/>
          </w:tcPr>
          <w:p w14:paraId="10C45528" w14:textId="3C9C7974" w:rsidR="005F74A9" w:rsidRDefault="005F74A9" w:rsidP="00545741">
            <w:pPr>
              <w:spacing w:line="276" w:lineRule="auto"/>
            </w:pPr>
            <w:r>
              <w:t>2012</w:t>
            </w:r>
          </w:p>
        </w:tc>
        <w:tc>
          <w:tcPr>
            <w:tcW w:w="1842" w:type="dxa"/>
          </w:tcPr>
          <w:p w14:paraId="57038B83" w14:textId="77777777" w:rsidR="005F74A9" w:rsidRDefault="005F74A9" w:rsidP="00545741">
            <w:pPr>
              <w:spacing w:line="276" w:lineRule="auto"/>
            </w:pPr>
            <w:r w:rsidRPr="00D60FE4">
              <w:t>Stakeholder Consultation</w:t>
            </w:r>
            <w:r w:rsidRPr="00D60FE4">
              <w:br/>
              <w:t>and Community Engagement</w:t>
            </w:r>
          </w:p>
        </w:tc>
        <w:tc>
          <w:tcPr>
            <w:tcW w:w="1956" w:type="dxa"/>
          </w:tcPr>
          <w:p w14:paraId="3E0C1255" w14:textId="77777777" w:rsidR="005F74A9" w:rsidRDefault="005F74A9" w:rsidP="00545741">
            <w:pPr>
              <w:spacing w:line="276" w:lineRule="auto"/>
            </w:pPr>
            <w:r>
              <w:t>NSW Council for Intellectual Disability</w:t>
            </w:r>
          </w:p>
          <w:p w14:paraId="70281660" w14:textId="77777777" w:rsidR="005F74A9" w:rsidRDefault="005F74A9" w:rsidP="00545741">
            <w:pPr>
              <w:spacing w:line="276" w:lineRule="auto"/>
            </w:pPr>
            <w:hyperlink r:id="rId64" w:history="1">
              <w:r w:rsidRPr="00402D8E">
                <w:rPr>
                  <w:rStyle w:val="Hyperlink"/>
                </w:rPr>
                <w:t>www.nswcid.org.au</w:t>
              </w:r>
            </w:hyperlink>
          </w:p>
          <w:p w14:paraId="4CEF565D" w14:textId="77777777" w:rsidR="005F74A9" w:rsidRDefault="005F74A9" w:rsidP="00545741">
            <w:pPr>
              <w:spacing w:line="276" w:lineRule="auto"/>
            </w:pPr>
          </w:p>
        </w:tc>
        <w:tc>
          <w:tcPr>
            <w:tcW w:w="4707" w:type="dxa"/>
          </w:tcPr>
          <w:p w14:paraId="14D1006F" w14:textId="77777777" w:rsidR="005F74A9" w:rsidRDefault="005F74A9" w:rsidP="00545741">
            <w:pPr>
              <w:spacing w:line="276" w:lineRule="auto"/>
            </w:pPr>
            <w:r>
              <w:t>Interviews with people with intellectual disability in relation to the Governments 2</w:t>
            </w:r>
            <w:r w:rsidRPr="00263B5A">
              <w:rPr>
                <w:vertAlign w:val="superscript"/>
              </w:rPr>
              <w:t>nd</w:t>
            </w:r>
            <w:r>
              <w:t xml:space="preserve"> round consultations for ‘Living my life my way’</w:t>
            </w:r>
          </w:p>
        </w:tc>
        <w:tc>
          <w:tcPr>
            <w:tcW w:w="5182" w:type="dxa"/>
          </w:tcPr>
          <w:p w14:paraId="310A6337" w14:textId="77777777" w:rsidR="005F74A9" w:rsidRDefault="005F74A9" w:rsidP="00545741">
            <w:pPr>
              <w:spacing w:line="276" w:lineRule="auto"/>
            </w:pPr>
            <w:r>
              <w:t xml:space="preserve">Common themes identified, and quotes sourced from interviews that made an important contribution </w:t>
            </w:r>
            <w:proofErr w:type="gramStart"/>
            <w:r>
              <w:t>to  NSW</w:t>
            </w:r>
            <w:proofErr w:type="gramEnd"/>
            <w:r>
              <w:t xml:space="preserve"> CID report to Government</w:t>
            </w:r>
          </w:p>
        </w:tc>
      </w:tr>
      <w:tr w:rsidR="005F74A9" w14:paraId="163EA970" w14:textId="77777777" w:rsidTr="005F74A9">
        <w:tc>
          <w:tcPr>
            <w:tcW w:w="1101" w:type="dxa"/>
          </w:tcPr>
          <w:p w14:paraId="50C03C09" w14:textId="77AFD83B" w:rsidR="005F74A9" w:rsidRDefault="005F74A9" w:rsidP="00545741">
            <w:r>
              <w:t>8</w:t>
            </w:r>
          </w:p>
        </w:tc>
        <w:tc>
          <w:tcPr>
            <w:tcW w:w="1101" w:type="dxa"/>
          </w:tcPr>
          <w:p w14:paraId="18794E43" w14:textId="539330B4" w:rsidR="005F74A9" w:rsidRDefault="005F74A9" w:rsidP="00545741">
            <w:pPr>
              <w:spacing w:line="276" w:lineRule="auto"/>
            </w:pPr>
            <w:r>
              <w:t>2012</w:t>
            </w:r>
          </w:p>
        </w:tc>
        <w:tc>
          <w:tcPr>
            <w:tcW w:w="1842" w:type="dxa"/>
          </w:tcPr>
          <w:p w14:paraId="00BC24E7" w14:textId="77777777" w:rsidR="005F74A9" w:rsidRDefault="005F74A9" w:rsidP="00545741">
            <w:pPr>
              <w:spacing w:line="276" w:lineRule="auto"/>
            </w:pPr>
            <w:r>
              <w:t>Board and Governance</w:t>
            </w:r>
          </w:p>
        </w:tc>
        <w:tc>
          <w:tcPr>
            <w:tcW w:w="1956" w:type="dxa"/>
          </w:tcPr>
          <w:p w14:paraId="4CE06D1C" w14:textId="77777777" w:rsidR="005F74A9" w:rsidRDefault="005F74A9" w:rsidP="00545741">
            <w:pPr>
              <w:spacing w:line="276" w:lineRule="auto"/>
            </w:pPr>
            <w:r>
              <w:t>Early Childhood Intervention Australia, NSW Chapter</w:t>
            </w:r>
          </w:p>
          <w:p w14:paraId="58C6B80B" w14:textId="77777777" w:rsidR="005F74A9" w:rsidRDefault="005F74A9" w:rsidP="00545741">
            <w:pPr>
              <w:spacing w:line="276" w:lineRule="auto"/>
            </w:pPr>
            <w:hyperlink r:id="rId65" w:history="1">
              <w:r w:rsidRPr="005A0D03">
                <w:rPr>
                  <w:rStyle w:val="Hyperlink"/>
                </w:rPr>
                <w:t>www.ecia-nsw.org.au</w:t>
              </w:r>
            </w:hyperlink>
          </w:p>
        </w:tc>
        <w:tc>
          <w:tcPr>
            <w:tcW w:w="4707" w:type="dxa"/>
          </w:tcPr>
          <w:p w14:paraId="5A8F6060" w14:textId="77777777" w:rsidR="005F74A9" w:rsidRDefault="005F74A9" w:rsidP="00545741">
            <w:pPr>
              <w:spacing w:line="276" w:lineRule="auto"/>
            </w:pPr>
            <w:r>
              <w:t>Development and rewriting of Governance Document and drafting of Governance policies</w:t>
            </w:r>
          </w:p>
        </w:tc>
        <w:tc>
          <w:tcPr>
            <w:tcW w:w="5182" w:type="dxa"/>
          </w:tcPr>
          <w:p w14:paraId="49712FAC" w14:textId="77777777" w:rsidR="005F74A9" w:rsidRDefault="005F74A9" w:rsidP="00545741">
            <w:pPr>
              <w:spacing w:line="276" w:lineRule="auto"/>
            </w:pPr>
            <w:r>
              <w:t>Governance Manual for use [</w:t>
            </w:r>
            <w:proofErr w:type="gramStart"/>
            <w:r>
              <w:t>state wide</w:t>
            </w:r>
            <w:proofErr w:type="gramEnd"/>
            <w:r>
              <w:t>? By X number of orgs / people]</w:t>
            </w:r>
          </w:p>
        </w:tc>
      </w:tr>
      <w:tr w:rsidR="005F74A9" w14:paraId="5E68C31B" w14:textId="77777777" w:rsidTr="005F74A9">
        <w:tc>
          <w:tcPr>
            <w:tcW w:w="1101" w:type="dxa"/>
          </w:tcPr>
          <w:p w14:paraId="24092FB2" w14:textId="48B58B5A" w:rsidR="005F74A9" w:rsidRDefault="005F74A9" w:rsidP="00545741">
            <w:r>
              <w:t>7</w:t>
            </w:r>
          </w:p>
        </w:tc>
        <w:tc>
          <w:tcPr>
            <w:tcW w:w="1101" w:type="dxa"/>
          </w:tcPr>
          <w:p w14:paraId="7CF6D9E4" w14:textId="79CC0C84" w:rsidR="005F74A9" w:rsidRDefault="005F74A9" w:rsidP="00545741">
            <w:pPr>
              <w:spacing w:line="276" w:lineRule="auto"/>
            </w:pPr>
            <w:r>
              <w:t>2012</w:t>
            </w:r>
          </w:p>
        </w:tc>
        <w:tc>
          <w:tcPr>
            <w:tcW w:w="1842" w:type="dxa"/>
          </w:tcPr>
          <w:p w14:paraId="2512067A" w14:textId="68A8C034" w:rsidR="005F74A9" w:rsidRDefault="005F74A9" w:rsidP="00545741">
            <w:pPr>
              <w:spacing w:line="276" w:lineRule="auto"/>
            </w:pPr>
            <w:r>
              <w:t xml:space="preserve">Training, </w:t>
            </w:r>
            <w:r>
              <w:lastRenderedPageBreak/>
              <w:t>Facilitation &amp; Engagement</w:t>
            </w:r>
          </w:p>
        </w:tc>
        <w:tc>
          <w:tcPr>
            <w:tcW w:w="1956" w:type="dxa"/>
          </w:tcPr>
          <w:p w14:paraId="3F8F3988" w14:textId="77777777" w:rsidR="005F74A9" w:rsidRDefault="005F74A9" w:rsidP="00545741">
            <w:pPr>
              <w:spacing w:line="276" w:lineRule="auto"/>
            </w:pPr>
            <w:r>
              <w:lastRenderedPageBreak/>
              <w:t>City of Ryde</w:t>
            </w:r>
          </w:p>
          <w:p w14:paraId="749EED9F" w14:textId="77777777" w:rsidR="005F74A9" w:rsidRDefault="005F74A9" w:rsidP="00545741">
            <w:pPr>
              <w:spacing w:line="276" w:lineRule="auto"/>
            </w:pPr>
            <w:hyperlink r:id="rId66" w:history="1">
              <w:r w:rsidRPr="005A0D03">
                <w:rPr>
                  <w:rStyle w:val="Hyperlink"/>
                </w:rPr>
                <w:t>www.ryde.nsw.gov.au</w:t>
              </w:r>
            </w:hyperlink>
          </w:p>
          <w:p w14:paraId="100ED717" w14:textId="77777777" w:rsidR="005F74A9" w:rsidRDefault="005F74A9" w:rsidP="00545741">
            <w:pPr>
              <w:spacing w:line="276" w:lineRule="auto"/>
            </w:pPr>
          </w:p>
        </w:tc>
        <w:tc>
          <w:tcPr>
            <w:tcW w:w="4707" w:type="dxa"/>
          </w:tcPr>
          <w:p w14:paraId="245E373E" w14:textId="77777777" w:rsidR="005F74A9" w:rsidRDefault="005F74A9" w:rsidP="00545741">
            <w:pPr>
              <w:spacing w:line="276" w:lineRule="auto"/>
            </w:pPr>
            <w:r>
              <w:lastRenderedPageBreak/>
              <w:t xml:space="preserve">Cultural Competency training for </w:t>
            </w:r>
            <w:r>
              <w:lastRenderedPageBreak/>
              <w:t>Volunteer Coordinators in Ryde area</w:t>
            </w:r>
          </w:p>
        </w:tc>
        <w:tc>
          <w:tcPr>
            <w:tcW w:w="5182" w:type="dxa"/>
          </w:tcPr>
          <w:p w14:paraId="4D7A0D9B" w14:textId="77777777" w:rsidR="005F74A9" w:rsidRDefault="005F74A9" w:rsidP="00545741">
            <w:pPr>
              <w:spacing w:line="276" w:lineRule="auto"/>
            </w:pPr>
            <w:r>
              <w:lastRenderedPageBreak/>
              <w:t xml:space="preserve">High level of client and participant </w:t>
            </w:r>
            <w:r>
              <w:lastRenderedPageBreak/>
              <w:t>satisfaction. One participant reported that this was one of the best training sessions they ever attended</w:t>
            </w:r>
          </w:p>
        </w:tc>
      </w:tr>
      <w:tr w:rsidR="005F74A9" w14:paraId="2F07D365" w14:textId="77777777" w:rsidTr="005F74A9">
        <w:tc>
          <w:tcPr>
            <w:tcW w:w="1101" w:type="dxa"/>
          </w:tcPr>
          <w:p w14:paraId="78EA0B4F" w14:textId="75408EDC" w:rsidR="005F74A9" w:rsidRDefault="005F74A9" w:rsidP="00545741">
            <w:r>
              <w:lastRenderedPageBreak/>
              <w:t>6</w:t>
            </w:r>
          </w:p>
        </w:tc>
        <w:tc>
          <w:tcPr>
            <w:tcW w:w="1101" w:type="dxa"/>
          </w:tcPr>
          <w:p w14:paraId="7411CDCE" w14:textId="0F77905D" w:rsidR="005F74A9" w:rsidRDefault="005F74A9" w:rsidP="00545741">
            <w:pPr>
              <w:spacing w:line="276" w:lineRule="auto"/>
            </w:pPr>
            <w:r>
              <w:t>2012</w:t>
            </w:r>
          </w:p>
        </w:tc>
        <w:tc>
          <w:tcPr>
            <w:tcW w:w="1842" w:type="dxa"/>
          </w:tcPr>
          <w:p w14:paraId="6A11405C" w14:textId="0533809E" w:rsidR="005F74A9" w:rsidRDefault="005F74A9" w:rsidP="00545741">
            <w:pPr>
              <w:spacing w:line="276" w:lineRule="auto"/>
            </w:pPr>
            <w:r>
              <w:t>Training, Facilitation &amp; Engagement</w:t>
            </w:r>
          </w:p>
        </w:tc>
        <w:tc>
          <w:tcPr>
            <w:tcW w:w="1956" w:type="dxa"/>
          </w:tcPr>
          <w:p w14:paraId="32DEF23F" w14:textId="77777777" w:rsidR="005F74A9" w:rsidRDefault="005F74A9" w:rsidP="00545741">
            <w:pPr>
              <w:spacing w:line="276" w:lineRule="auto"/>
            </w:pPr>
            <w:r>
              <w:t>City of Ryde</w:t>
            </w:r>
          </w:p>
          <w:p w14:paraId="2E003926" w14:textId="77777777" w:rsidR="005F74A9" w:rsidRDefault="005F74A9" w:rsidP="00545741">
            <w:pPr>
              <w:spacing w:line="276" w:lineRule="auto"/>
            </w:pPr>
            <w:hyperlink r:id="rId67" w:history="1">
              <w:r w:rsidRPr="005A0D03">
                <w:rPr>
                  <w:rStyle w:val="Hyperlink"/>
                </w:rPr>
                <w:t>www.ryde.nsw.gov.au</w:t>
              </w:r>
            </w:hyperlink>
          </w:p>
          <w:p w14:paraId="599D2D9C" w14:textId="77777777" w:rsidR="005F74A9" w:rsidRDefault="005F74A9" w:rsidP="00545741">
            <w:pPr>
              <w:spacing w:line="276" w:lineRule="auto"/>
            </w:pPr>
          </w:p>
        </w:tc>
        <w:tc>
          <w:tcPr>
            <w:tcW w:w="4707" w:type="dxa"/>
          </w:tcPr>
          <w:p w14:paraId="7DEBAC75" w14:textId="77777777" w:rsidR="005F74A9" w:rsidRDefault="005F74A9" w:rsidP="00545741">
            <w:pPr>
              <w:spacing w:line="276" w:lineRule="auto"/>
            </w:pPr>
            <w:r>
              <w:t>Introductory Governance Training for small NGOs</w:t>
            </w:r>
          </w:p>
        </w:tc>
        <w:tc>
          <w:tcPr>
            <w:tcW w:w="5182" w:type="dxa"/>
          </w:tcPr>
          <w:p w14:paraId="55440F32" w14:textId="77777777" w:rsidR="005F74A9" w:rsidRDefault="005F74A9" w:rsidP="00545741">
            <w:pPr>
              <w:spacing w:line="276" w:lineRule="auto"/>
            </w:pPr>
            <w:r>
              <w:t>Enhanced understanding for Board members of 6 small NGOs around issues of governance and basic Board responsibilities</w:t>
            </w:r>
          </w:p>
        </w:tc>
      </w:tr>
      <w:tr w:rsidR="005F74A9" w14:paraId="72967215" w14:textId="77777777" w:rsidTr="005F74A9">
        <w:tc>
          <w:tcPr>
            <w:tcW w:w="1101" w:type="dxa"/>
          </w:tcPr>
          <w:p w14:paraId="1264CA76" w14:textId="66D42FF4" w:rsidR="005F74A9" w:rsidRDefault="005F74A9" w:rsidP="00545741">
            <w:r>
              <w:t>5</w:t>
            </w:r>
          </w:p>
        </w:tc>
        <w:tc>
          <w:tcPr>
            <w:tcW w:w="1101" w:type="dxa"/>
          </w:tcPr>
          <w:p w14:paraId="5A45A88D" w14:textId="45C0D980" w:rsidR="005F74A9" w:rsidRDefault="005F74A9" w:rsidP="00545741">
            <w:pPr>
              <w:spacing w:line="276" w:lineRule="auto"/>
            </w:pPr>
            <w:r>
              <w:t>2012</w:t>
            </w:r>
          </w:p>
        </w:tc>
        <w:tc>
          <w:tcPr>
            <w:tcW w:w="1842" w:type="dxa"/>
          </w:tcPr>
          <w:p w14:paraId="3D60016A" w14:textId="77777777" w:rsidR="005F74A9" w:rsidRDefault="005F74A9" w:rsidP="00545741">
            <w:pPr>
              <w:spacing w:line="276" w:lineRule="auto"/>
            </w:pPr>
            <w:r>
              <w:t>Research, Reviews and Evaluation</w:t>
            </w:r>
          </w:p>
        </w:tc>
        <w:tc>
          <w:tcPr>
            <w:tcW w:w="1956" w:type="dxa"/>
          </w:tcPr>
          <w:p w14:paraId="27231155" w14:textId="77777777" w:rsidR="005F74A9" w:rsidRDefault="005F74A9" w:rsidP="00545741">
            <w:pPr>
              <w:spacing w:line="276" w:lineRule="auto"/>
            </w:pPr>
            <w:r>
              <w:t xml:space="preserve">Carrie </w:t>
            </w:r>
            <w:proofErr w:type="spellStart"/>
            <w:r>
              <w:t>Hayter</w:t>
            </w:r>
            <w:proofErr w:type="spellEnd"/>
            <w:r>
              <w:t xml:space="preserve"> Consulting</w:t>
            </w:r>
          </w:p>
          <w:p w14:paraId="075CAAD8" w14:textId="77777777" w:rsidR="005F74A9" w:rsidRDefault="005F74A9" w:rsidP="00545741">
            <w:pPr>
              <w:spacing w:line="276" w:lineRule="auto"/>
            </w:pPr>
            <w:hyperlink r:id="rId68" w:history="1">
              <w:r w:rsidRPr="005A0D03">
                <w:rPr>
                  <w:rStyle w:val="Hyperlink"/>
                </w:rPr>
                <w:t>carrieh@iprimus.com.au</w:t>
              </w:r>
            </w:hyperlink>
          </w:p>
          <w:p w14:paraId="0912E675" w14:textId="77777777" w:rsidR="005F74A9" w:rsidRDefault="005F74A9" w:rsidP="00545741">
            <w:pPr>
              <w:spacing w:line="276" w:lineRule="auto"/>
            </w:pPr>
          </w:p>
        </w:tc>
        <w:tc>
          <w:tcPr>
            <w:tcW w:w="4707" w:type="dxa"/>
          </w:tcPr>
          <w:p w14:paraId="351FBCA5" w14:textId="77777777" w:rsidR="005F74A9" w:rsidRDefault="005F74A9" w:rsidP="00545741">
            <w:pPr>
              <w:spacing w:line="276" w:lineRule="auto"/>
            </w:pPr>
            <w:r>
              <w:t>Independent Validation against the NDS Progress for Providers self-assessment and action plan to address issues Woodville Community Services</w:t>
            </w:r>
          </w:p>
          <w:p w14:paraId="1D94CAE1" w14:textId="77777777" w:rsidR="005F74A9" w:rsidRPr="004F708F" w:rsidRDefault="005F74A9" w:rsidP="00545741">
            <w:pPr>
              <w:spacing w:line="276" w:lineRule="auto"/>
              <w:rPr>
                <w:rStyle w:val="HTMLCite"/>
                <w:rFonts w:ascii="Arial" w:hAnsi="Arial" w:cs="Arial"/>
                <w:i w:val="0"/>
                <w:iCs w:val="0"/>
                <w:color w:val="666666"/>
              </w:rPr>
            </w:pPr>
            <w:hyperlink r:id="rId69" w:history="1">
              <w:r w:rsidRPr="004F708F">
                <w:rPr>
                  <w:rStyle w:val="Hyperlink"/>
                  <w:rFonts w:ascii="Arial" w:hAnsi="Arial" w:cs="Arial"/>
                </w:rPr>
                <w:t>www.</w:t>
              </w:r>
              <w:r w:rsidRPr="004F708F">
                <w:rPr>
                  <w:rStyle w:val="Hyperlink"/>
                  <w:rFonts w:ascii="Arial" w:hAnsi="Arial" w:cs="Arial"/>
                  <w:bCs/>
                </w:rPr>
                <w:t>woodville</w:t>
              </w:r>
              <w:r w:rsidRPr="004F708F">
                <w:rPr>
                  <w:rStyle w:val="Hyperlink"/>
                  <w:rFonts w:ascii="Arial" w:hAnsi="Arial" w:cs="Arial"/>
                </w:rPr>
                <w:t>.org.au</w:t>
              </w:r>
            </w:hyperlink>
          </w:p>
          <w:p w14:paraId="7037D168" w14:textId="77777777" w:rsidR="005F74A9" w:rsidRDefault="005F74A9" w:rsidP="00545741">
            <w:pPr>
              <w:spacing w:line="276" w:lineRule="auto"/>
            </w:pPr>
          </w:p>
        </w:tc>
        <w:tc>
          <w:tcPr>
            <w:tcW w:w="5182" w:type="dxa"/>
          </w:tcPr>
          <w:p w14:paraId="28698169" w14:textId="77777777" w:rsidR="005F74A9" w:rsidRDefault="005F74A9" w:rsidP="00545741">
            <w:pPr>
              <w:spacing w:line="276" w:lineRule="auto"/>
            </w:pPr>
            <w:r>
              <w:t xml:space="preserve">Detailed report provided </w:t>
            </w:r>
          </w:p>
        </w:tc>
      </w:tr>
      <w:tr w:rsidR="005F74A9" w14:paraId="4C5A1E62" w14:textId="77777777" w:rsidTr="005F74A9">
        <w:tc>
          <w:tcPr>
            <w:tcW w:w="1101" w:type="dxa"/>
          </w:tcPr>
          <w:p w14:paraId="080854BD" w14:textId="08776116" w:rsidR="005F74A9" w:rsidRDefault="005F74A9" w:rsidP="00545741">
            <w:r>
              <w:t>4</w:t>
            </w:r>
          </w:p>
        </w:tc>
        <w:tc>
          <w:tcPr>
            <w:tcW w:w="1101" w:type="dxa"/>
          </w:tcPr>
          <w:p w14:paraId="10A380C6" w14:textId="3FB7C4DE" w:rsidR="005F74A9" w:rsidRDefault="005F74A9" w:rsidP="00545741">
            <w:pPr>
              <w:spacing w:line="276" w:lineRule="auto"/>
            </w:pPr>
            <w:r>
              <w:t>2012</w:t>
            </w:r>
          </w:p>
        </w:tc>
        <w:tc>
          <w:tcPr>
            <w:tcW w:w="1842" w:type="dxa"/>
          </w:tcPr>
          <w:p w14:paraId="6B8FEA31" w14:textId="77C2EC7C" w:rsidR="005F74A9" w:rsidRDefault="005F74A9" w:rsidP="00545741">
            <w:pPr>
              <w:spacing w:line="276" w:lineRule="auto"/>
            </w:pPr>
            <w:r>
              <w:t>Training, Facilitation &amp; Engagement</w:t>
            </w:r>
          </w:p>
        </w:tc>
        <w:tc>
          <w:tcPr>
            <w:tcW w:w="1956" w:type="dxa"/>
          </w:tcPr>
          <w:p w14:paraId="0B1857D5" w14:textId="77777777" w:rsidR="005F74A9" w:rsidRDefault="005F74A9" w:rsidP="00545741">
            <w:pPr>
              <w:spacing w:line="276" w:lineRule="auto"/>
            </w:pPr>
            <w:r>
              <w:t>Family Insight</w:t>
            </w:r>
          </w:p>
          <w:p w14:paraId="3FEE4DF0" w14:textId="77777777" w:rsidR="005F74A9" w:rsidRPr="005258C1" w:rsidRDefault="005F74A9" w:rsidP="00545741">
            <w:pPr>
              <w:spacing w:line="276" w:lineRule="auto"/>
              <w:rPr>
                <w:rStyle w:val="HTMLCite"/>
                <w:rFonts w:ascii="Arial" w:hAnsi="Arial" w:cs="Arial"/>
                <w:color w:val="666666"/>
              </w:rPr>
            </w:pPr>
            <w:hyperlink r:id="rId70" w:history="1">
              <w:r w:rsidRPr="005258C1">
                <w:rPr>
                  <w:rStyle w:val="Hyperlink"/>
                  <w:rFonts w:ascii="Arial" w:hAnsi="Arial" w:cs="Arial"/>
                </w:rPr>
                <w:t>www.</w:t>
              </w:r>
              <w:r w:rsidRPr="005258C1">
                <w:rPr>
                  <w:rStyle w:val="Hyperlink"/>
                  <w:rFonts w:ascii="Arial" w:hAnsi="Arial" w:cs="Arial"/>
                  <w:bCs/>
                </w:rPr>
                <w:t>familyinsight</w:t>
              </w:r>
              <w:r w:rsidRPr="005258C1">
                <w:rPr>
                  <w:rStyle w:val="Hyperlink"/>
                  <w:rFonts w:ascii="Arial" w:hAnsi="Arial" w:cs="Arial"/>
                </w:rPr>
                <w:t>.org.au</w:t>
              </w:r>
            </w:hyperlink>
          </w:p>
          <w:p w14:paraId="3430B592" w14:textId="77777777" w:rsidR="005F74A9" w:rsidRDefault="005F74A9" w:rsidP="00545741">
            <w:pPr>
              <w:spacing w:line="276" w:lineRule="auto"/>
            </w:pPr>
          </w:p>
        </w:tc>
        <w:tc>
          <w:tcPr>
            <w:tcW w:w="4707" w:type="dxa"/>
          </w:tcPr>
          <w:p w14:paraId="4BB28385" w14:textId="77777777" w:rsidR="005F74A9" w:rsidRDefault="005F74A9" w:rsidP="00545741">
            <w:pPr>
              <w:spacing w:line="276" w:lineRule="auto"/>
            </w:pPr>
            <w:r>
              <w:t>Cultural Competency training for Family Support Services in the Hunter</w:t>
            </w:r>
          </w:p>
        </w:tc>
        <w:tc>
          <w:tcPr>
            <w:tcW w:w="5182" w:type="dxa"/>
          </w:tcPr>
          <w:p w14:paraId="1A6C6B39" w14:textId="77777777" w:rsidR="005F74A9" w:rsidRDefault="005F74A9" w:rsidP="00545741">
            <w:pPr>
              <w:spacing w:line="276" w:lineRule="auto"/>
            </w:pPr>
            <w:r>
              <w:t>Participants reported that they had learned more about working with families in a more culturally competent way, exploring cultural norms and practices in child rearing including their own assumptions and beliefs.</w:t>
            </w:r>
          </w:p>
        </w:tc>
      </w:tr>
      <w:tr w:rsidR="005F74A9" w14:paraId="577C23BF" w14:textId="77777777" w:rsidTr="005F74A9">
        <w:tc>
          <w:tcPr>
            <w:tcW w:w="1101" w:type="dxa"/>
          </w:tcPr>
          <w:p w14:paraId="31C702BD" w14:textId="2DB15E32" w:rsidR="005F74A9" w:rsidRDefault="005F74A9" w:rsidP="00545741">
            <w:r>
              <w:t>3</w:t>
            </w:r>
          </w:p>
        </w:tc>
        <w:tc>
          <w:tcPr>
            <w:tcW w:w="1101" w:type="dxa"/>
          </w:tcPr>
          <w:p w14:paraId="384C63AD" w14:textId="42A79334" w:rsidR="005F74A9" w:rsidRDefault="005F74A9" w:rsidP="00545741">
            <w:pPr>
              <w:spacing w:line="276" w:lineRule="auto"/>
            </w:pPr>
            <w:r>
              <w:t>2012</w:t>
            </w:r>
          </w:p>
        </w:tc>
        <w:tc>
          <w:tcPr>
            <w:tcW w:w="1842" w:type="dxa"/>
          </w:tcPr>
          <w:p w14:paraId="6598C806" w14:textId="77777777" w:rsidR="005F74A9" w:rsidRDefault="005F74A9" w:rsidP="00545741">
            <w:pPr>
              <w:spacing w:line="276" w:lineRule="auto"/>
            </w:pPr>
            <w:r>
              <w:t>Research, Reviews and Evaluation</w:t>
            </w:r>
          </w:p>
        </w:tc>
        <w:tc>
          <w:tcPr>
            <w:tcW w:w="1956" w:type="dxa"/>
          </w:tcPr>
          <w:p w14:paraId="313E88C3" w14:textId="77777777" w:rsidR="005F74A9" w:rsidRDefault="005F74A9" w:rsidP="00545741">
            <w:pPr>
              <w:spacing w:line="276" w:lineRule="auto"/>
            </w:pPr>
            <w:proofErr w:type="spellStart"/>
            <w:r>
              <w:t>Zakumi</w:t>
            </w:r>
            <w:proofErr w:type="spellEnd"/>
          </w:p>
          <w:p w14:paraId="471180F9" w14:textId="77777777" w:rsidR="005F74A9" w:rsidRDefault="005F74A9" w:rsidP="00545741">
            <w:pPr>
              <w:spacing w:line="276" w:lineRule="auto"/>
            </w:pPr>
            <w:hyperlink r:id="rId71" w:history="1">
              <w:r w:rsidRPr="005A0D03">
                <w:rPr>
                  <w:rStyle w:val="Hyperlink"/>
                </w:rPr>
                <w:t>www.zakumi.com.au/</w:t>
              </w:r>
            </w:hyperlink>
          </w:p>
          <w:p w14:paraId="058DAC06" w14:textId="77777777" w:rsidR="005F74A9" w:rsidRDefault="005F74A9" w:rsidP="00545741">
            <w:pPr>
              <w:spacing w:line="276" w:lineRule="auto"/>
            </w:pPr>
          </w:p>
        </w:tc>
        <w:tc>
          <w:tcPr>
            <w:tcW w:w="4707" w:type="dxa"/>
          </w:tcPr>
          <w:p w14:paraId="270D144F" w14:textId="77777777" w:rsidR="005F74A9" w:rsidRDefault="005F74A9" w:rsidP="00545741">
            <w:pPr>
              <w:spacing w:line="276" w:lineRule="auto"/>
            </w:pPr>
            <w:r>
              <w:t>Desk Audit of not for profit employment</w:t>
            </w:r>
          </w:p>
        </w:tc>
        <w:tc>
          <w:tcPr>
            <w:tcW w:w="5182" w:type="dxa"/>
          </w:tcPr>
          <w:p w14:paraId="3BD0E208" w14:textId="77777777" w:rsidR="005F74A9" w:rsidRDefault="005F74A9" w:rsidP="00545741">
            <w:pPr>
              <w:spacing w:line="276" w:lineRule="auto"/>
            </w:pPr>
            <w:r>
              <w:t>Over 30 documents were reviewed and recommendations with the aim to increase clarity on social change message and focus</w:t>
            </w:r>
          </w:p>
        </w:tc>
      </w:tr>
      <w:tr w:rsidR="005F74A9" w14:paraId="7EB362A1" w14:textId="77777777" w:rsidTr="005F74A9">
        <w:tc>
          <w:tcPr>
            <w:tcW w:w="1101" w:type="dxa"/>
          </w:tcPr>
          <w:p w14:paraId="15492ED2" w14:textId="264E8782" w:rsidR="005F74A9" w:rsidRDefault="005F74A9" w:rsidP="00545741">
            <w:r>
              <w:t>2</w:t>
            </w:r>
          </w:p>
        </w:tc>
        <w:tc>
          <w:tcPr>
            <w:tcW w:w="1101" w:type="dxa"/>
          </w:tcPr>
          <w:p w14:paraId="5074443B" w14:textId="3AC0E620" w:rsidR="005F74A9" w:rsidRDefault="005F74A9" w:rsidP="00545741">
            <w:pPr>
              <w:spacing w:line="276" w:lineRule="auto"/>
            </w:pPr>
            <w:r>
              <w:t>2012</w:t>
            </w:r>
          </w:p>
        </w:tc>
        <w:tc>
          <w:tcPr>
            <w:tcW w:w="1842" w:type="dxa"/>
          </w:tcPr>
          <w:p w14:paraId="176A7037" w14:textId="77777777" w:rsidR="005F74A9" w:rsidRDefault="005F74A9" w:rsidP="00545741">
            <w:pPr>
              <w:spacing w:line="276" w:lineRule="auto"/>
            </w:pPr>
            <w:r>
              <w:t>Research, Reviews and Evaluation</w:t>
            </w:r>
          </w:p>
        </w:tc>
        <w:tc>
          <w:tcPr>
            <w:tcW w:w="1956" w:type="dxa"/>
          </w:tcPr>
          <w:p w14:paraId="695FAD38" w14:textId="77777777" w:rsidR="005F74A9" w:rsidRDefault="005F74A9" w:rsidP="00545741">
            <w:pPr>
              <w:spacing w:line="276" w:lineRule="auto"/>
            </w:pPr>
            <w:r>
              <w:t>Pathways Early Intervention Service</w:t>
            </w:r>
          </w:p>
          <w:p w14:paraId="168522E0" w14:textId="77777777" w:rsidR="005F74A9" w:rsidRDefault="005F74A9" w:rsidP="00545741">
            <w:pPr>
              <w:spacing w:line="276" w:lineRule="auto"/>
            </w:pPr>
            <w:hyperlink r:id="rId72" w:history="1">
              <w:r w:rsidRPr="005A0D03">
                <w:rPr>
                  <w:rStyle w:val="Hyperlink"/>
                </w:rPr>
                <w:t>www.pathwayseci.com</w:t>
              </w:r>
            </w:hyperlink>
          </w:p>
          <w:p w14:paraId="0C97A393" w14:textId="77777777" w:rsidR="005F74A9" w:rsidRDefault="005F74A9" w:rsidP="00545741">
            <w:pPr>
              <w:spacing w:line="276" w:lineRule="auto"/>
            </w:pPr>
          </w:p>
        </w:tc>
        <w:tc>
          <w:tcPr>
            <w:tcW w:w="4707" w:type="dxa"/>
          </w:tcPr>
          <w:p w14:paraId="306AFAB9" w14:textId="77777777" w:rsidR="005F74A9" w:rsidRDefault="005F74A9" w:rsidP="00545741">
            <w:pPr>
              <w:spacing w:line="276" w:lineRule="auto"/>
            </w:pPr>
            <w:r>
              <w:t>Independent Validation against the NDS Progress for Providers self-assessment and action plan to address issues</w:t>
            </w:r>
          </w:p>
        </w:tc>
        <w:tc>
          <w:tcPr>
            <w:tcW w:w="5182" w:type="dxa"/>
          </w:tcPr>
          <w:p w14:paraId="13214727" w14:textId="77777777" w:rsidR="005F74A9" w:rsidRDefault="005F74A9" w:rsidP="00545741">
            <w:pPr>
              <w:spacing w:line="276" w:lineRule="auto"/>
            </w:pPr>
            <w:r w:rsidRPr="00340145">
              <w:rPr>
                <w:i/>
              </w:rPr>
              <w:t xml:space="preserve">'Barbel is an incisive thinker and clear communicator.  As a consultant, she draws on her considerable experience in strategic thinking and problem solving.  Barbel provided us with a tightly written report that included a practical plan of action. I was invigorated by working together with her on </w:t>
            </w:r>
            <w:r w:rsidRPr="00340145">
              <w:rPr>
                <w:i/>
              </w:rPr>
              <w:lastRenderedPageBreak/>
              <w:t xml:space="preserve">our project and I look forward to doing so again in the future'. </w:t>
            </w:r>
            <w:proofErr w:type="spellStart"/>
            <w:r>
              <w:t>Sylvana</w:t>
            </w:r>
            <w:proofErr w:type="spellEnd"/>
            <w:r>
              <w:t xml:space="preserve"> </w:t>
            </w:r>
            <w:proofErr w:type="spellStart"/>
            <w:r>
              <w:t>Mahmic</w:t>
            </w:r>
            <w:proofErr w:type="spellEnd"/>
            <w:r>
              <w:t xml:space="preserve">, Director, Pathways Early Childhood Intervention Inc. </w:t>
            </w:r>
          </w:p>
        </w:tc>
      </w:tr>
      <w:tr w:rsidR="005F74A9" w14:paraId="5F7AD211" w14:textId="77777777" w:rsidTr="005F74A9">
        <w:tc>
          <w:tcPr>
            <w:tcW w:w="1101" w:type="dxa"/>
          </w:tcPr>
          <w:p w14:paraId="1B082B17" w14:textId="16D5E212" w:rsidR="005F74A9" w:rsidRDefault="005F74A9" w:rsidP="00545741">
            <w:r>
              <w:lastRenderedPageBreak/>
              <w:t>1</w:t>
            </w:r>
          </w:p>
        </w:tc>
        <w:tc>
          <w:tcPr>
            <w:tcW w:w="1101" w:type="dxa"/>
          </w:tcPr>
          <w:p w14:paraId="42DBB4EC" w14:textId="3395F5EC" w:rsidR="005F74A9" w:rsidRDefault="005F74A9" w:rsidP="00545741">
            <w:pPr>
              <w:spacing w:line="276" w:lineRule="auto"/>
            </w:pPr>
            <w:r>
              <w:t>2012</w:t>
            </w:r>
          </w:p>
        </w:tc>
        <w:tc>
          <w:tcPr>
            <w:tcW w:w="1842" w:type="dxa"/>
          </w:tcPr>
          <w:p w14:paraId="01B89416" w14:textId="28FAC12D" w:rsidR="005F74A9" w:rsidRDefault="005F74A9" w:rsidP="00545741">
            <w:pPr>
              <w:spacing w:line="276" w:lineRule="auto"/>
            </w:pPr>
            <w:r>
              <w:t>Training, Facilitation &amp; Engagement</w:t>
            </w:r>
          </w:p>
        </w:tc>
        <w:tc>
          <w:tcPr>
            <w:tcW w:w="1956" w:type="dxa"/>
          </w:tcPr>
          <w:p w14:paraId="2115B502" w14:textId="77777777" w:rsidR="005F74A9" w:rsidRDefault="005F74A9" w:rsidP="00545741">
            <w:pPr>
              <w:spacing w:line="276" w:lineRule="auto"/>
            </w:pPr>
            <w:r>
              <w:t>Ability Options</w:t>
            </w:r>
          </w:p>
          <w:p w14:paraId="58CDDD3A" w14:textId="77777777" w:rsidR="005F74A9" w:rsidRPr="00472CB7" w:rsidRDefault="005F74A9" w:rsidP="00545741">
            <w:pPr>
              <w:spacing w:line="276" w:lineRule="auto"/>
              <w:rPr>
                <w:rStyle w:val="HTMLCite"/>
                <w:rFonts w:ascii="Arial" w:hAnsi="Arial" w:cs="Arial"/>
                <w:color w:val="666666"/>
              </w:rPr>
            </w:pPr>
            <w:hyperlink r:id="rId73" w:history="1">
              <w:r w:rsidRPr="00472CB7">
                <w:rPr>
                  <w:rStyle w:val="Hyperlink"/>
                  <w:rFonts w:ascii="Arial" w:hAnsi="Arial" w:cs="Arial"/>
                </w:rPr>
                <w:t>www.</w:t>
              </w:r>
              <w:r w:rsidRPr="00472CB7">
                <w:rPr>
                  <w:rStyle w:val="Hyperlink"/>
                  <w:rFonts w:ascii="Arial" w:hAnsi="Arial" w:cs="Arial"/>
                  <w:bCs/>
                </w:rPr>
                <w:t>abilityoptions</w:t>
              </w:r>
              <w:r w:rsidRPr="00472CB7">
                <w:rPr>
                  <w:rStyle w:val="Hyperlink"/>
                  <w:rFonts w:ascii="Arial" w:hAnsi="Arial" w:cs="Arial"/>
                </w:rPr>
                <w:t>.org.au</w:t>
              </w:r>
            </w:hyperlink>
          </w:p>
          <w:p w14:paraId="6CACE032" w14:textId="77777777" w:rsidR="005F74A9" w:rsidRDefault="005F74A9" w:rsidP="00545741">
            <w:pPr>
              <w:spacing w:line="276" w:lineRule="auto"/>
            </w:pPr>
          </w:p>
        </w:tc>
        <w:tc>
          <w:tcPr>
            <w:tcW w:w="4707" w:type="dxa"/>
          </w:tcPr>
          <w:p w14:paraId="3F21CE1B" w14:textId="77777777" w:rsidR="005F74A9" w:rsidRDefault="005F74A9" w:rsidP="00545741">
            <w:pPr>
              <w:spacing w:line="276" w:lineRule="auto"/>
            </w:pPr>
            <w:r>
              <w:t>Cultural Competency training for 100 Disability Employment staff</w:t>
            </w:r>
          </w:p>
        </w:tc>
        <w:tc>
          <w:tcPr>
            <w:tcW w:w="5182" w:type="dxa"/>
          </w:tcPr>
          <w:p w14:paraId="0EECCA0A" w14:textId="77777777" w:rsidR="005F74A9" w:rsidRDefault="005F74A9" w:rsidP="00545741">
            <w:pPr>
              <w:spacing w:line="276" w:lineRule="auto"/>
            </w:pPr>
            <w:r>
              <w:t>Staff reported:</w:t>
            </w:r>
          </w:p>
          <w:p w14:paraId="2D0F8826" w14:textId="77777777" w:rsidR="005F74A9" w:rsidRDefault="005F74A9" w:rsidP="00545741">
            <w:pPr>
              <w:pStyle w:val="ListParagraph"/>
              <w:numPr>
                <w:ilvl w:val="0"/>
                <w:numId w:val="1"/>
              </w:numPr>
              <w:spacing w:line="276" w:lineRule="auto"/>
              <w:ind w:left="355" w:hanging="149"/>
            </w:pPr>
            <w:proofErr w:type="gramStart"/>
            <w:r>
              <w:t>greater</w:t>
            </w:r>
            <w:proofErr w:type="gramEnd"/>
            <w:r>
              <w:t xml:space="preserve"> understanding of cultural diversity issues and how that understanding impacts the day to day work</w:t>
            </w:r>
          </w:p>
          <w:p w14:paraId="47E6DB38" w14:textId="77777777" w:rsidR="005F74A9" w:rsidRDefault="005F74A9" w:rsidP="00545741">
            <w:pPr>
              <w:pStyle w:val="ListParagraph"/>
              <w:numPr>
                <w:ilvl w:val="0"/>
                <w:numId w:val="1"/>
              </w:numPr>
              <w:spacing w:line="276" w:lineRule="auto"/>
              <w:ind w:left="355" w:hanging="149"/>
            </w:pPr>
            <w:proofErr w:type="gramStart"/>
            <w:r>
              <w:t>greater</w:t>
            </w:r>
            <w:proofErr w:type="gramEnd"/>
            <w:r>
              <w:t xml:space="preserve"> knowledge of working with culturally diverse clients </w:t>
            </w:r>
          </w:p>
          <w:p w14:paraId="7E74BCC5" w14:textId="77777777" w:rsidR="005F74A9" w:rsidRDefault="005F74A9" w:rsidP="00545741">
            <w:pPr>
              <w:pStyle w:val="ListParagraph"/>
              <w:numPr>
                <w:ilvl w:val="0"/>
                <w:numId w:val="1"/>
              </w:numPr>
              <w:spacing w:line="276" w:lineRule="auto"/>
              <w:ind w:left="355" w:hanging="149"/>
            </w:pPr>
            <w:proofErr w:type="gramStart"/>
            <w:r>
              <w:t>greater</w:t>
            </w:r>
            <w:proofErr w:type="gramEnd"/>
            <w:r>
              <w:t xml:space="preserve"> skills in marketing to culturally diverse companies and potential employees  </w:t>
            </w:r>
          </w:p>
        </w:tc>
      </w:tr>
    </w:tbl>
    <w:p w14:paraId="05D9C3CD" w14:textId="77777777" w:rsidR="00A94123" w:rsidRDefault="00A94123" w:rsidP="00F12AEF"/>
    <w:sectPr w:rsidR="00A94123" w:rsidSect="00963EEE">
      <w:headerReference w:type="even" r:id="rId74"/>
      <w:headerReference w:type="default" r:id="rId75"/>
      <w:footerReference w:type="even" r:id="rId76"/>
      <w:footerReference w:type="default" r:id="rId77"/>
      <w:headerReference w:type="first" r:id="rId78"/>
      <w:footerReference w:type="first" r:id="rId79"/>
      <w:type w:val="continuous"/>
      <w:pgSz w:w="16840" w:h="11907" w:orient="landscape" w:code="9"/>
      <w:pgMar w:top="856" w:right="1134" w:bottom="743" w:left="1134"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D801" w14:textId="77777777" w:rsidR="005F74A9" w:rsidRDefault="005F74A9" w:rsidP="00155A0C">
      <w:pPr>
        <w:spacing w:after="0" w:line="240" w:lineRule="auto"/>
      </w:pPr>
      <w:r>
        <w:separator/>
      </w:r>
    </w:p>
  </w:endnote>
  <w:endnote w:type="continuationSeparator" w:id="0">
    <w:p w14:paraId="10472D83" w14:textId="77777777" w:rsidR="005F74A9" w:rsidRDefault="005F74A9" w:rsidP="0015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D458" w14:textId="77777777" w:rsidR="004A7FA8" w:rsidRDefault="004A7F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48525"/>
      <w:docPartObj>
        <w:docPartGallery w:val="Page Numbers (Bottom of Page)"/>
        <w:docPartUnique/>
      </w:docPartObj>
    </w:sdtPr>
    <w:sdtEndPr>
      <w:rPr>
        <w:noProof/>
      </w:rPr>
    </w:sdtEndPr>
    <w:sdtContent>
      <w:bookmarkStart w:id="0" w:name="_GoBack" w:displacedByCustomXml="prev"/>
      <w:bookmarkEnd w:id="0" w:displacedByCustomXml="prev"/>
      <w:p w14:paraId="2A08EE08" w14:textId="77777777" w:rsidR="005F74A9" w:rsidRDefault="005F74A9">
        <w:pPr>
          <w:pStyle w:val="Footer"/>
          <w:jc w:val="right"/>
        </w:pPr>
        <w:r>
          <w:fldChar w:fldCharType="begin"/>
        </w:r>
        <w:r>
          <w:instrText xml:space="preserve"> PAGE   \* MERGEFORMAT </w:instrText>
        </w:r>
        <w:r>
          <w:fldChar w:fldCharType="separate"/>
        </w:r>
        <w:r w:rsidR="004A7FA8">
          <w:rPr>
            <w:noProof/>
          </w:rPr>
          <w:t>2</w:t>
        </w:r>
        <w:r>
          <w:rPr>
            <w:noProof/>
          </w:rPr>
          <w:fldChar w:fldCharType="end"/>
        </w:r>
      </w:p>
    </w:sdtContent>
  </w:sdt>
  <w:p w14:paraId="33A0624D" w14:textId="1299B0E1" w:rsidR="005F74A9" w:rsidRDefault="004A7FA8">
    <w:pPr>
      <w:pStyle w:val="Footer"/>
    </w:pPr>
    <w:r>
      <w:t>The work of futures Upfront: updated May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7FDE" w14:textId="77777777" w:rsidR="004A7FA8" w:rsidRDefault="004A7F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938FC" w14:textId="77777777" w:rsidR="005F74A9" w:rsidRDefault="005F74A9" w:rsidP="00155A0C">
      <w:pPr>
        <w:spacing w:after="0" w:line="240" w:lineRule="auto"/>
      </w:pPr>
      <w:r>
        <w:separator/>
      </w:r>
    </w:p>
  </w:footnote>
  <w:footnote w:type="continuationSeparator" w:id="0">
    <w:p w14:paraId="2EEF8136" w14:textId="77777777" w:rsidR="005F74A9" w:rsidRDefault="005F74A9" w:rsidP="00155A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2A5C" w14:textId="77777777" w:rsidR="004A7FA8" w:rsidRDefault="004A7F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C787" w14:textId="77777777" w:rsidR="004A7FA8" w:rsidRDefault="004A7F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B416" w14:textId="77777777" w:rsidR="004A7FA8" w:rsidRDefault="004A7F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65F"/>
    <w:multiLevelType w:val="hybridMultilevel"/>
    <w:tmpl w:val="5BB836AE"/>
    <w:lvl w:ilvl="0" w:tplc="6B78524A">
      <w:start w:val="9"/>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546A7"/>
    <w:multiLevelType w:val="hybridMultilevel"/>
    <w:tmpl w:val="6F2A0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E76DFF"/>
    <w:multiLevelType w:val="hybridMultilevel"/>
    <w:tmpl w:val="0E343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EF1439"/>
    <w:multiLevelType w:val="hybridMultilevel"/>
    <w:tmpl w:val="93D03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23"/>
    <w:rsid w:val="00002EF4"/>
    <w:rsid w:val="00023AE9"/>
    <w:rsid w:val="00033DBC"/>
    <w:rsid w:val="00036C55"/>
    <w:rsid w:val="00036EB7"/>
    <w:rsid w:val="00037A84"/>
    <w:rsid w:val="00041EB9"/>
    <w:rsid w:val="00064F74"/>
    <w:rsid w:val="000675AC"/>
    <w:rsid w:val="000721FE"/>
    <w:rsid w:val="0009198B"/>
    <w:rsid w:val="000A6ED1"/>
    <w:rsid w:val="000A7337"/>
    <w:rsid w:val="000B38BF"/>
    <w:rsid w:val="000C08DE"/>
    <w:rsid w:val="000C5E56"/>
    <w:rsid w:val="000C614C"/>
    <w:rsid w:val="000C67E5"/>
    <w:rsid w:val="000D2C22"/>
    <w:rsid w:val="000D36EF"/>
    <w:rsid w:val="000D7B92"/>
    <w:rsid w:val="000E2D10"/>
    <w:rsid w:val="000E3E0E"/>
    <w:rsid w:val="000E7F20"/>
    <w:rsid w:val="000F1EC4"/>
    <w:rsid w:val="000F27B1"/>
    <w:rsid w:val="000F3635"/>
    <w:rsid w:val="000F57BE"/>
    <w:rsid w:val="001019AA"/>
    <w:rsid w:val="00106701"/>
    <w:rsid w:val="001139CF"/>
    <w:rsid w:val="00117FCC"/>
    <w:rsid w:val="001316C5"/>
    <w:rsid w:val="00140389"/>
    <w:rsid w:val="00147600"/>
    <w:rsid w:val="001534AE"/>
    <w:rsid w:val="00155A0C"/>
    <w:rsid w:val="00161DAB"/>
    <w:rsid w:val="001625E8"/>
    <w:rsid w:val="00176186"/>
    <w:rsid w:val="0017784F"/>
    <w:rsid w:val="001A07B3"/>
    <w:rsid w:val="001A52F7"/>
    <w:rsid w:val="001B3F9E"/>
    <w:rsid w:val="001B44D1"/>
    <w:rsid w:val="001B5199"/>
    <w:rsid w:val="001D5D0E"/>
    <w:rsid w:val="001D7042"/>
    <w:rsid w:val="001D7A08"/>
    <w:rsid w:val="001E30CE"/>
    <w:rsid w:val="001E51F0"/>
    <w:rsid w:val="001E72B8"/>
    <w:rsid w:val="00201A1B"/>
    <w:rsid w:val="00203B13"/>
    <w:rsid w:val="00213643"/>
    <w:rsid w:val="002147F6"/>
    <w:rsid w:val="00216B67"/>
    <w:rsid w:val="00220BB6"/>
    <w:rsid w:val="00224687"/>
    <w:rsid w:val="0022552D"/>
    <w:rsid w:val="002260DD"/>
    <w:rsid w:val="0023328E"/>
    <w:rsid w:val="00240C83"/>
    <w:rsid w:val="002413E0"/>
    <w:rsid w:val="00252A9F"/>
    <w:rsid w:val="00254B9C"/>
    <w:rsid w:val="00257D8A"/>
    <w:rsid w:val="00263B5A"/>
    <w:rsid w:val="00264652"/>
    <w:rsid w:val="00270978"/>
    <w:rsid w:val="00270F4E"/>
    <w:rsid w:val="00271051"/>
    <w:rsid w:val="002712A4"/>
    <w:rsid w:val="00282AB7"/>
    <w:rsid w:val="00283600"/>
    <w:rsid w:val="0028515A"/>
    <w:rsid w:val="00287B6F"/>
    <w:rsid w:val="00290B9E"/>
    <w:rsid w:val="00296689"/>
    <w:rsid w:val="002A1A31"/>
    <w:rsid w:val="002A2A2D"/>
    <w:rsid w:val="002A4AE5"/>
    <w:rsid w:val="002A6A18"/>
    <w:rsid w:val="002B1A7A"/>
    <w:rsid w:val="002B3199"/>
    <w:rsid w:val="002B4FFF"/>
    <w:rsid w:val="002C3646"/>
    <w:rsid w:val="002C5CB6"/>
    <w:rsid w:val="002C6C63"/>
    <w:rsid w:val="002C6E30"/>
    <w:rsid w:val="002D24B7"/>
    <w:rsid w:val="002D6294"/>
    <w:rsid w:val="002D7F91"/>
    <w:rsid w:val="002E20AB"/>
    <w:rsid w:val="002E50A8"/>
    <w:rsid w:val="002F222B"/>
    <w:rsid w:val="002F7E80"/>
    <w:rsid w:val="00302C87"/>
    <w:rsid w:val="0030475A"/>
    <w:rsid w:val="003051F0"/>
    <w:rsid w:val="00307329"/>
    <w:rsid w:val="00307A83"/>
    <w:rsid w:val="00314128"/>
    <w:rsid w:val="00314E10"/>
    <w:rsid w:val="0031636F"/>
    <w:rsid w:val="00340145"/>
    <w:rsid w:val="003406CA"/>
    <w:rsid w:val="0034446B"/>
    <w:rsid w:val="00345A48"/>
    <w:rsid w:val="00350DED"/>
    <w:rsid w:val="003512BD"/>
    <w:rsid w:val="00361045"/>
    <w:rsid w:val="00373239"/>
    <w:rsid w:val="00373D85"/>
    <w:rsid w:val="003904DB"/>
    <w:rsid w:val="00393180"/>
    <w:rsid w:val="00396D15"/>
    <w:rsid w:val="003A3E7B"/>
    <w:rsid w:val="003A72E2"/>
    <w:rsid w:val="003E2EBE"/>
    <w:rsid w:val="003E5CD2"/>
    <w:rsid w:val="003E67FC"/>
    <w:rsid w:val="003F1E70"/>
    <w:rsid w:val="003F2228"/>
    <w:rsid w:val="003F4303"/>
    <w:rsid w:val="003F4A25"/>
    <w:rsid w:val="003F593F"/>
    <w:rsid w:val="003F7BDD"/>
    <w:rsid w:val="00401D5B"/>
    <w:rsid w:val="0041176B"/>
    <w:rsid w:val="00413A9E"/>
    <w:rsid w:val="00413F9E"/>
    <w:rsid w:val="00421716"/>
    <w:rsid w:val="00425320"/>
    <w:rsid w:val="00426D5E"/>
    <w:rsid w:val="00432DC3"/>
    <w:rsid w:val="00432F16"/>
    <w:rsid w:val="00444259"/>
    <w:rsid w:val="00444EAF"/>
    <w:rsid w:val="00447ACD"/>
    <w:rsid w:val="00450395"/>
    <w:rsid w:val="00455AE3"/>
    <w:rsid w:val="0046104D"/>
    <w:rsid w:val="00461C09"/>
    <w:rsid w:val="00461DF7"/>
    <w:rsid w:val="004661D7"/>
    <w:rsid w:val="00472CB7"/>
    <w:rsid w:val="00472FC6"/>
    <w:rsid w:val="00481BF5"/>
    <w:rsid w:val="00482064"/>
    <w:rsid w:val="00485CE4"/>
    <w:rsid w:val="00487A20"/>
    <w:rsid w:val="004A0914"/>
    <w:rsid w:val="004A6AC5"/>
    <w:rsid w:val="004A7FA8"/>
    <w:rsid w:val="004B0D21"/>
    <w:rsid w:val="004B16C8"/>
    <w:rsid w:val="004B4D82"/>
    <w:rsid w:val="004B7CC0"/>
    <w:rsid w:val="004C2F49"/>
    <w:rsid w:val="004C5B8D"/>
    <w:rsid w:val="004D353C"/>
    <w:rsid w:val="004D3C3F"/>
    <w:rsid w:val="004D4012"/>
    <w:rsid w:val="004D458D"/>
    <w:rsid w:val="004D4921"/>
    <w:rsid w:val="004D62D7"/>
    <w:rsid w:val="004E6953"/>
    <w:rsid w:val="004F0F75"/>
    <w:rsid w:val="004F708F"/>
    <w:rsid w:val="00515654"/>
    <w:rsid w:val="00516591"/>
    <w:rsid w:val="005258C1"/>
    <w:rsid w:val="00525B62"/>
    <w:rsid w:val="0053680B"/>
    <w:rsid w:val="00545741"/>
    <w:rsid w:val="0054612B"/>
    <w:rsid w:val="005462FE"/>
    <w:rsid w:val="005637C2"/>
    <w:rsid w:val="00566D2E"/>
    <w:rsid w:val="00570F67"/>
    <w:rsid w:val="00581189"/>
    <w:rsid w:val="005867B9"/>
    <w:rsid w:val="00587024"/>
    <w:rsid w:val="005946D0"/>
    <w:rsid w:val="005B141D"/>
    <w:rsid w:val="005D3E11"/>
    <w:rsid w:val="005D42E9"/>
    <w:rsid w:val="005D6AEB"/>
    <w:rsid w:val="005E0D3E"/>
    <w:rsid w:val="005E76A8"/>
    <w:rsid w:val="005F06C4"/>
    <w:rsid w:val="005F0C9A"/>
    <w:rsid w:val="005F74A9"/>
    <w:rsid w:val="006028C7"/>
    <w:rsid w:val="00604AE9"/>
    <w:rsid w:val="0061041E"/>
    <w:rsid w:val="006228D0"/>
    <w:rsid w:val="00623E85"/>
    <w:rsid w:val="006241AC"/>
    <w:rsid w:val="00625E3F"/>
    <w:rsid w:val="0062699B"/>
    <w:rsid w:val="00635413"/>
    <w:rsid w:val="00640085"/>
    <w:rsid w:val="00641C90"/>
    <w:rsid w:val="006423E5"/>
    <w:rsid w:val="0064780F"/>
    <w:rsid w:val="00661E5E"/>
    <w:rsid w:val="0067309A"/>
    <w:rsid w:val="00673431"/>
    <w:rsid w:val="00675652"/>
    <w:rsid w:val="00681A67"/>
    <w:rsid w:val="00684971"/>
    <w:rsid w:val="00693008"/>
    <w:rsid w:val="0069374E"/>
    <w:rsid w:val="00693DDA"/>
    <w:rsid w:val="00696892"/>
    <w:rsid w:val="006A52A1"/>
    <w:rsid w:val="006A75C0"/>
    <w:rsid w:val="006B0FA5"/>
    <w:rsid w:val="006B38AB"/>
    <w:rsid w:val="006C1A59"/>
    <w:rsid w:val="006C60AB"/>
    <w:rsid w:val="006D29F0"/>
    <w:rsid w:val="006D42A4"/>
    <w:rsid w:val="006D484E"/>
    <w:rsid w:val="006D5D5E"/>
    <w:rsid w:val="006E2F7E"/>
    <w:rsid w:val="006F25F7"/>
    <w:rsid w:val="006F35C6"/>
    <w:rsid w:val="00703494"/>
    <w:rsid w:val="007073D9"/>
    <w:rsid w:val="007111B4"/>
    <w:rsid w:val="0071688B"/>
    <w:rsid w:val="00716B1F"/>
    <w:rsid w:val="00716FDF"/>
    <w:rsid w:val="00724F07"/>
    <w:rsid w:val="00732664"/>
    <w:rsid w:val="00736FE1"/>
    <w:rsid w:val="00752BD2"/>
    <w:rsid w:val="00753CD9"/>
    <w:rsid w:val="00754CB3"/>
    <w:rsid w:val="0076100A"/>
    <w:rsid w:val="00763894"/>
    <w:rsid w:val="00764A6E"/>
    <w:rsid w:val="00764B91"/>
    <w:rsid w:val="007775A1"/>
    <w:rsid w:val="00780F66"/>
    <w:rsid w:val="00782DB0"/>
    <w:rsid w:val="00787638"/>
    <w:rsid w:val="00797039"/>
    <w:rsid w:val="007A0CA5"/>
    <w:rsid w:val="007A107E"/>
    <w:rsid w:val="007A5B5F"/>
    <w:rsid w:val="007B0B1E"/>
    <w:rsid w:val="007B3A4E"/>
    <w:rsid w:val="007B4F43"/>
    <w:rsid w:val="007C0F2B"/>
    <w:rsid w:val="007C4D7D"/>
    <w:rsid w:val="007D0881"/>
    <w:rsid w:val="007D215D"/>
    <w:rsid w:val="007D2679"/>
    <w:rsid w:val="007D77FD"/>
    <w:rsid w:val="007E2DD6"/>
    <w:rsid w:val="007E488A"/>
    <w:rsid w:val="007F24A2"/>
    <w:rsid w:val="007F3CA7"/>
    <w:rsid w:val="007F5664"/>
    <w:rsid w:val="00812A85"/>
    <w:rsid w:val="00825BD0"/>
    <w:rsid w:val="008333C6"/>
    <w:rsid w:val="008374A1"/>
    <w:rsid w:val="00840B21"/>
    <w:rsid w:val="0084400B"/>
    <w:rsid w:val="0084685C"/>
    <w:rsid w:val="008628CC"/>
    <w:rsid w:val="00873080"/>
    <w:rsid w:val="0087741A"/>
    <w:rsid w:val="00880B4C"/>
    <w:rsid w:val="008823C2"/>
    <w:rsid w:val="00884CAB"/>
    <w:rsid w:val="00885E71"/>
    <w:rsid w:val="00887F7C"/>
    <w:rsid w:val="00892AC6"/>
    <w:rsid w:val="00892C3D"/>
    <w:rsid w:val="00897CAA"/>
    <w:rsid w:val="008A1CEA"/>
    <w:rsid w:val="008B0F4D"/>
    <w:rsid w:val="008C30C1"/>
    <w:rsid w:val="008C46ED"/>
    <w:rsid w:val="008C59F0"/>
    <w:rsid w:val="008C6C9F"/>
    <w:rsid w:val="008C7507"/>
    <w:rsid w:val="008C77D4"/>
    <w:rsid w:val="008D1B9D"/>
    <w:rsid w:val="008D2717"/>
    <w:rsid w:val="008D5B02"/>
    <w:rsid w:val="008E73D1"/>
    <w:rsid w:val="008F7F69"/>
    <w:rsid w:val="00907A8B"/>
    <w:rsid w:val="00914C07"/>
    <w:rsid w:val="00914C14"/>
    <w:rsid w:val="0092388B"/>
    <w:rsid w:val="00934DD1"/>
    <w:rsid w:val="00941C45"/>
    <w:rsid w:val="00951EEE"/>
    <w:rsid w:val="00955794"/>
    <w:rsid w:val="00962A60"/>
    <w:rsid w:val="00963EEE"/>
    <w:rsid w:val="00966A0B"/>
    <w:rsid w:val="00972A17"/>
    <w:rsid w:val="00973A2B"/>
    <w:rsid w:val="0097543A"/>
    <w:rsid w:val="00975AA9"/>
    <w:rsid w:val="00987B83"/>
    <w:rsid w:val="00987EA7"/>
    <w:rsid w:val="00993D3C"/>
    <w:rsid w:val="00995061"/>
    <w:rsid w:val="009B2778"/>
    <w:rsid w:val="009D0ABF"/>
    <w:rsid w:val="009D7997"/>
    <w:rsid w:val="009E2015"/>
    <w:rsid w:val="009F1062"/>
    <w:rsid w:val="009F4DB5"/>
    <w:rsid w:val="009F5AE0"/>
    <w:rsid w:val="009F60AE"/>
    <w:rsid w:val="009F6716"/>
    <w:rsid w:val="00A01D0A"/>
    <w:rsid w:val="00A03ECB"/>
    <w:rsid w:val="00A04F08"/>
    <w:rsid w:val="00A05239"/>
    <w:rsid w:val="00A17CBD"/>
    <w:rsid w:val="00A200D1"/>
    <w:rsid w:val="00A20EA8"/>
    <w:rsid w:val="00A211DC"/>
    <w:rsid w:val="00A24B44"/>
    <w:rsid w:val="00A33B52"/>
    <w:rsid w:val="00A34644"/>
    <w:rsid w:val="00A34A39"/>
    <w:rsid w:val="00A359D1"/>
    <w:rsid w:val="00A37FB7"/>
    <w:rsid w:val="00A40F00"/>
    <w:rsid w:val="00A43D60"/>
    <w:rsid w:val="00A46625"/>
    <w:rsid w:val="00A46941"/>
    <w:rsid w:val="00A6446E"/>
    <w:rsid w:val="00A64B07"/>
    <w:rsid w:val="00A71A74"/>
    <w:rsid w:val="00A913D6"/>
    <w:rsid w:val="00A94078"/>
    <w:rsid w:val="00A94123"/>
    <w:rsid w:val="00AA2FCA"/>
    <w:rsid w:val="00AA7FAD"/>
    <w:rsid w:val="00AB6FA5"/>
    <w:rsid w:val="00AB757F"/>
    <w:rsid w:val="00AC5C54"/>
    <w:rsid w:val="00AC7533"/>
    <w:rsid w:val="00AE17C4"/>
    <w:rsid w:val="00AE4BC7"/>
    <w:rsid w:val="00AF0A27"/>
    <w:rsid w:val="00B035D0"/>
    <w:rsid w:val="00B054D5"/>
    <w:rsid w:val="00B070EE"/>
    <w:rsid w:val="00B16CC5"/>
    <w:rsid w:val="00B20557"/>
    <w:rsid w:val="00B22E47"/>
    <w:rsid w:val="00B22FDA"/>
    <w:rsid w:val="00B32664"/>
    <w:rsid w:val="00B3289E"/>
    <w:rsid w:val="00B54D57"/>
    <w:rsid w:val="00B55E7B"/>
    <w:rsid w:val="00B6333A"/>
    <w:rsid w:val="00B716AD"/>
    <w:rsid w:val="00B73D7A"/>
    <w:rsid w:val="00B771DE"/>
    <w:rsid w:val="00B91FE4"/>
    <w:rsid w:val="00B922F4"/>
    <w:rsid w:val="00B9521A"/>
    <w:rsid w:val="00BB17B3"/>
    <w:rsid w:val="00BB3403"/>
    <w:rsid w:val="00BB4BF6"/>
    <w:rsid w:val="00BB55D0"/>
    <w:rsid w:val="00BB6DD0"/>
    <w:rsid w:val="00BC4200"/>
    <w:rsid w:val="00BD083C"/>
    <w:rsid w:val="00BD0D8F"/>
    <w:rsid w:val="00BE1016"/>
    <w:rsid w:val="00BE74F7"/>
    <w:rsid w:val="00BF1627"/>
    <w:rsid w:val="00BF263B"/>
    <w:rsid w:val="00C048C1"/>
    <w:rsid w:val="00C07953"/>
    <w:rsid w:val="00C17935"/>
    <w:rsid w:val="00C22C4A"/>
    <w:rsid w:val="00C243E2"/>
    <w:rsid w:val="00C25D4B"/>
    <w:rsid w:val="00C262CA"/>
    <w:rsid w:val="00C27B9E"/>
    <w:rsid w:val="00C314F2"/>
    <w:rsid w:val="00C350DA"/>
    <w:rsid w:val="00C37BE9"/>
    <w:rsid w:val="00C4253F"/>
    <w:rsid w:val="00C432AC"/>
    <w:rsid w:val="00C475E3"/>
    <w:rsid w:val="00C507D2"/>
    <w:rsid w:val="00C64C7F"/>
    <w:rsid w:val="00C70492"/>
    <w:rsid w:val="00C82B9F"/>
    <w:rsid w:val="00C84D71"/>
    <w:rsid w:val="00C904DE"/>
    <w:rsid w:val="00C90882"/>
    <w:rsid w:val="00C953DF"/>
    <w:rsid w:val="00C97B2C"/>
    <w:rsid w:val="00C97B53"/>
    <w:rsid w:val="00CA1A44"/>
    <w:rsid w:val="00CA50FC"/>
    <w:rsid w:val="00CB28AE"/>
    <w:rsid w:val="00CC04C4"/>
    <w:rsid w:val="00CC07E9"/>
    <w:rsid w:val="00CC5201"/>
    <w:rsid w:val="00CE4E10"/>
    <w:rsid w:val="00CE59A6"/>
    <w:rsid w:val="00CF2475"/>
    <w:rsid w:val="00CF2F6B"/>
    <w:rsid w:val="00CF4222"/>
    <w:rsid w:val="00CF5C3F"/>
    <w:rsid w:val="00D10ECB"/>
    <w:rsid w:val="00D10F29"/>
    <w:rsid w:val="00D16479"/>
    <w:rsid w:val="00D209E4"/>
    <w:rsid w:val="00D20FDE"/>
    <w:rsid w:val="00D2362D"/>
    <w:rsid w:val="00D300E7"/>
    <w:rsid w:val="00D344F4"/>
    <w:rsid w:val="00D4228E"/>
    <w:rsid w:val="00D44C4A"/>
    <w:rsid w:val="00D4532A"/>
    <w:rsid w:val="00D46774"/>
    <w:rsid w:val="00D47D91"/>
    <w:rsid w:val="00D51A34"/>
    <w:rsid w:val="00D522DA"/>
    <w:rsid w:val="00D557A0"/>
    <w:rsid w:val="00D60FE4"/>
    <w:rsid w:val="00D81C38"/>
    <w:rsid w:val="00D90E80"/>
    <w:rsid w:val="00DB0FC9"/>
    <w:rsid w:val="00DB1898"/>
    <w:rsid w:val="00DB2EBD"/>
    <w:rsid w:val="00DB4EC6"/>
    <w:rsid w:val="00DB746E"/>
    <w:rsid w:val="00DC23F6"/>
    <w:rsid w:val="00DC2AEE"/>
    <w:rsid w:val="00DC6D75"/>
    <w:rsid w:val="00DC7BA6"/>
    <w:rsid w:val="00DD2920"/>
    <w:rsid w:val="00DD5D5E"/>
    <w:rsid w:val="00DE1D1E"/>
    <w:rsid w:val="00DE317A"/>
    <w:rsid w:val="00DE74D8"/>
    <w:rsid w:val="00DE7DC1"/>
    <w:rsid w:val="00DF089F"/>
    <w:rsid w:val="00DF3B6D"/>
    <w:rsid w:val="00DF5FC8"/>
    <w:rsid w:val="00DF7B54"/>
    <w:rsid w:val="00E000E0"/>
    <w:rsid w:val="00E10E1B"/>
    <w:rsid w:val="00E11934"/>
    <w:rsid w:val="00E140C7"/>
    <w:rsid w:val="00E150D3"/>
    <w:rsid w:val="00E16629"/>
    <w:rsid w:val="00E17482"/>
    <w:rsid w:val="00E23AB5"/>
    <w:rsid w:val="00E30A1D"/>
    <w:rsid w:val="00E30D12"/>
    <w:rsid w:val="00E3101D"/>
    <w:rsid w:val="00E31F84"/>
    <w:rsid w:val="00E34E20"/>
    <w:rsid w:val="00E368E0"/>
    <w:rsid w:val="00E371DB"/>
    <w:rsid w:val="00E5112D"/>
    <w:rsid w:val="00E515ED"/>
    <w:rsid w:val="00E5619F"/>
    <w:rsid w:val="00E61F66"/>
    <w:rsid w:val="00E76A3D"/>
    <w:rsid w:val="00E76DE8"/>
    <w:rsid w:val="00E809FD"/>
    <w:rsid w:val="00E81059"/>
    <w:rsid w:val="00E84D92"/>
    <w:rsid w:val="00E91882"/>
    <w:rsid w:val="00E922C8"/>
    <w:rsid w:val="00E96117"/>
    <w:rsid w:val="00EA05BE"/>
    <w:rsid w:val="00EA764D"/>
    <w:rsid w:val="00EB72C0"/>
    <w:rsid w:val="00EC03AE"/>
    <w:rsid w:val="00ED5322"/>
    <w:rsid w:val="00EE0BC7"/>
    <w:rsid w:val="00EE1716"/>
    <w:rsid w:val="00EE56C7"/>
    <w:rsid w:val="00EE5C33"/>
    <w:rsid w:val="00EF5E96"/>
    <w:rsid w:val="00F0060C"/>
    <w:rsid w:val="00F02AAA"/>
    <w:rsid w:val="00F03DB0"/>
    <w:rsid w:val="00F12AEF"/>
    <w:rsid w:val="00F20651"/>
    <w:rsid w:val="00F25272"/>
    <w:rsid w:val="00F42D41"/>
    <w:rsid w:val="00F43591"/>
    <w:rsid w:val="00F50D26"/>
    <w:rsid w:val="00F54957"/>
    <w:rsid w:val="00F576DA"/>
    <w:rsid w:val="00F739B9"/>
    <w:rsid w:val="00F75BC4"/>
    <w:rsid w:val="00F75E6D"/>
    <w:rsid w:val="00F8307F"/>
    <w:rsid w:val="00F93B32"/>
    <w:rsid w:val="00F94B0A"/>
    <w:rsid w:val="00FB180D"/>
    <w:rsid w:val="00FB2275"/>
    <w:rsid w:val="00FB5A9C"/>
    <w:rsid w:val="00FB6B05"/>
    <w:rsid w:val="00FC5CE2"/>
    <w:rsid w:val="00FD571E"/>
    <w:rsid w:val="00FD6619"/>
    <w:rsid w:val="00FE6B67"/>
    <w:rsid w:val="00FF20B0"/>
    <w:rsid w:val="00FF3E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123"/>
    <w:pPr>
      <w:ind w:left="720"/>
      <w:contextualSpacing/>
    </w:pPr>
  </w:style>
  <w:style w:type="paragraph" w:styleId="PlainText">
    <w:name w:val="Plain Text"/>
    <w:basedOn w:val="Normal"/>
    <w:link w:val="PlainTextChar"/>
    <w:uiPriority w:val="99"/>
    <w:semiHidden/>
    <w:unhideWhenUsed/>
    <w:rsid w:val="00A94123"/>
    <w:pPr>
      <w:spacing w:after="0" w:line="240" w:lineRule="auto"/>
    </w:pPr>
    <w:rPr>
      <w:rFonts w:eastAsia="Times New Roman" w:cs="Times New Roman"/>
      <w:sz w:val="20"/>
      <w:szCs w:val="21"/>
      <w:lang w:eastAsia="en-AU"/>
    </w:rPr>
  </w:style>
  <w:style w:type="character" w:customStyle="1" w:styleId="PlainTextChar">
    <w:name w:val="Plain Text Char"/>
    <w:basedOn w:val="DefaultParagraphFont"/>
    <w:link w:val="PlainText"/>
    <w:uiPriority w:val="99"/>
    <w:semiHidden/>
    <w:rsid w:val="00A94123"/>
    <w:rPr>
      <w:rFonts w:eastAsia="Times New Roman" w:cs="Times New Roman"/>
      <w:sz w:val="20"/>
      <w:szCs w:val="21"/>
      <w:lang w:eastAsia="en-AU"/>
    </w:rPr>
  </w:style>
  <w:style w:type="character" w:styleId="HTMLCite">
    <w:name w:val="HTML Cite"/>
    <w:basedOn w:val="DefaultParagraphFont"/>
    <w:uiPriority w:val="99"/>
    <w:semiHidden/>
    <w:unhideWhenUsed/>
    <w:rsid w:val="00A94123"/>
    <w:rPr>
      <w:i/>
      <w:iCs/>
    </w:rPr>
  </w:style>
  <w:style w:type="character" w:styleId="Hyperlink">
    <w:name w:val="Hyperlink"/>
    <w:basedOn w:val="DefaultParagraphFont"/>
    <w:uiPriority w:val="99"/>
    <w:unhideWhenUsed/>
    <w:rsid w:val="005F06C4"/>
    <w:rPr>
      <w:color w:val="0000FF" w:themeColor="hyperlink"/>
      <w:u w:val="single"/>
    </w:rPr>
  </w:style>
  <w:style w:type="paragraph" w:styleId="BalloonText">
    <w:name w:val="Balloon Text"/>
    <w:basedOn w:val="Normal"/>
    <w:link w:val="BalloonTextChar"/>
    <w:uiPriority w:val="99"/>
    <w:semiHidden/>
    <w:unhideWhenUsed/>
    <w:rsid w:val="00EE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16"/>
    <w:rPr>
      <w:rFonts w:ascii="Tahoma" w:hAnsi="Tahoma" w:cs="Tahoma"/>
      <w:sz w:val="16"/>
      <w:szCs w:val="16"/>
    </w:rPr>
  </w:style>
  <w:style w:type="character" w:styleId="CommentReference">
    <w:name w:val="annotation reference"/>
    <w:basedOn w:val="DefaultParagraphFont"/>
    <w:uiPriority w:val="99"/>
    <w:semiHidden/>
    <w:unhideWhenUsed/>
    <w:rsid w:val="00EE1716"/>
    <w:rPr>
      <w:sz w:val="16"/>
      <w:szCs w:val="16"/>
    </w:rPr>
  </w:style>
  <w:style w:type="paragraph" w:styleId="CommentText">
    <w:name w:val="annotation text"/>
    <w:basedOn w:val="Normal"/>
    <w:link w:val="CommentTextChar"/>
    <w:uiPriority w:val="99"/>
    <w:semiHidden/>
    <w:unhideWhenUsed/>
    <w:rsid w:val="00EE1716"/>
    <w:pPr>
      <w:spacing w:line="240" w:lineRule="auto"/>
    </w:pPr>
    <w:rPr>
      <w:sz w:val="20"/>
      <w:szCs w:val="20"/>
    </w:rPr>
  </w:style>
  <w:style w:type="character" w:customStyle="1" w:styleId="CommentTextChar">
    <w:name w:val="Comment Text Char"/>
    <w:basedOn w:val="DefaultParagraphFont"/>
    <w:link w:val="CommentText"/>
    <w:uiPriority w:val="99"/>
    <w:semiHidden/>
    <w:rsid w:val="00EE1716"/>
    <w:rPr>
      <w:sz w:val="20"/>
      <w:szCs w:val="20"/>
    </w:rPr>
  </w:style>
  <w:style w:type="paragraph" w:styleId="CommentSubject">
    <w:name w:val="annotation subject"/>
    <w:basedOn w:val="CommentText"/>
    <w:next w:val="CommentText"/>
    <w:link w:val="CommentSubjectChar"/>
    <w:uiPriority w:val="99"/>
    <w:semiHidden/>
    <w:unhideWhenUsed/>
    <w:rsid w:val="00EE1716"/>
    <w:rPr>
      <w:b/>
      <w:bCs/>
    </w:rPr>
  </w:style>
  <w:style w:type="character" w:customStyle="1" w:styleId="CommentSubjectChar">
    <w:name w:val="Comment Subject Char"/>
    <w:basedOn w:val="CommentTextChar"/>
    <w:link w:val="CommentSubject"/>
    <w:uiPriority w:val="99"/>
    <w:semiHidden/>
    <w:rsid w:val="00EE1716"/>
    <w:rPr>
      <w:b/>
      <w:bCs/>
      <w:sz w:val="20"/>
      <w:szCs w:val="20"/>
    </w:rPr>
  </w:style>
  <w:style w:type="character" w:styleId="FollowedHyperlink">
    <w:name w:val="FollowedHyperlink"/>
    <w:basedOn w:val="DefaultParagraphFont"/>
    <w:uiPriority w:val="99"/>
    <w:semiHidden/>
    <w:unhideWhenUsed/>
    <w:rsid w:val="00472CB7"/>
    <w:rPr>
      <w:color w:val="800080" w:themeColor="followedHyperlink"/>
      <w:u w:val="single"/>
    </w:rPr>
  </w:style>
  <w:style w:type="paragraph" w:customStyle="1" w:styleId="Default">
    <w:name w:val="Default"/>
    <w:rsid w:val="002B4FF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155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0C"/>
  </w:style>
  <w:style w:type="paragraph" w:styleId="Footer">
    <w:name w:val="footer"/>
    <w:basedOn w:val="Normal"/>
    <w:link w:val="FooterChar"/>
    <w:uiPriority w:val="99"/>
    <w:unhideWhenUsed/>
    <w:rsid w:val="0015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0C"/>
  </w:style>
  <w:style w:type="character" w:styleId="Emphasis">
    <w:name w:val="Emphasis"/>
    <w:basedOn w:val="DefaultParagraphFont"/>
    <w:uiPriority w:val="20"/>
    <w:qFormat/>
    <w:rsid w:val="00C243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123"/>
    <w:pPr>
      <w:ind w:left="720"/>
      <w:contextualSpacing/>
    </w:pPr>
  </w:style>
  <w:style w:type="paragraph" w:styleId="PlainText">
    <w:name w:val="Plain Text"/>
    <w:basedOn w:val="Normal"/>
    <w:link w:val="PlainTextChar"/>
    <w:uiPriority w:val="99"/>
    <w:semiHidden/>
    <w:unhideWhenUsed/>
    <w:rsid w:val="00A94123"/>
    <w:pPr>
      <w:spacing w:after="0" w:line="240" w:lineRule="auto"/>
    </w:pPr>
    <w:rPr>
      <w:rFonts w:eastAsia="Times New Roman" w:cs="Times New Roman"/>
      <w:sz w:val="20"/>
      <w:szCs w:val="21"/>
      <w:lang w:eastAsia="en-AU"/>
    </w:rPr>
  </w:style>
  <w:style w:type="character" w:customStyle="1" w:styleId="PlainTextChar">
    <w:name w:val="Plain Text Char"/>
    <w:basedOn w:val="DefaultParagraphFont"/>
    <w:link w:val="PlainText"/>
    <w:uiPriority w:val="99"/>
    <w:semiHidden/>
    <w:rsid w:val="00A94123"/>
    <w:rPr>
      <w:rFonts w:eastAsia="Times New Roman" w:cs="Times New Roman"/>
      <w:sz w:val="20"/>
      <w:szCs w:val="21"/>
      <w:lang w:eastAsia="en-AU"/>
    </w:rPr>
  </w:style>
  <w:style w:type="character" w:styleId="HTMLCite">
    <w:name w:val="HTML Cite"/>
    <w:basedOn w:val="DefaultParagraphFont"/>
    <w:uiPriority w:val="99"/>
    <w:semiHidden/>
    <w:unhideWhenUsed/>
    <w:rsid w:val="00A94123"/>
    <w:rPr>
      <w:i/>
      <w:iCs/>
    </w:rPr>
  </w:style>
  <w:style w:type="character" w:styleId="Hyperlink">
    <w:name w:val="Hyperlink"/>
    <w:basedOn w:val="DefaultParagraphFont"/>
    <w:uiPriority w:val="99"/>
    <w:unhideWhenUsed/>
    <w:rsid w:val="005F06C4"/>
    <w:rPr>
      <w:color w:val="0000FF" w:themeColor="hyperlink"/>
      <w:u w:val="single"/>
    </w:rPr>
  </w:style>
  <w:style w:type="paragraph" w:styleId="BalloonText">
    <w:name w:val="Balloon Text"/>
    <w:basedOn w:val="Normal"/>
    <w:link w:val="BalloonTextChar"/>
    <w:uiPriority w:val="99"/>
    <w:semiHidden/>
    <w:unhideWhenUsed/>
    <w:rsid w:val="00EE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16"/>
    <w:rPr>
      <w:rFonts w:ascii="Tahoma" w:hAnsi="Tahoma" w:cs="Tahoma"/>
      <w:sz w:val="16"/>
      <w:szCs w:val="16"/>
    </w:rPr>
  </w:style>
  <w:style w:type="character" w:styleId="CommentReference">
    <w:name w:val="annotation reference"/>
    <w:basedOn w:val="DefaultParagraphFont"/>
    <w:uiPriority w:val="99"/>
    <w:semiHidden/>
    <w:unhideWhenUsed/>
    <w:rsid w:val="00EE1716"/>
    <w:rPr>
      <w:sz w:val="16"/>
      <w:szCs w:val="16"/>
    </w:rPr>
  </w:style>
  <w:style w:type="paragraph" w:styleId="CommentText">
    <w:name w:val="annotation text"/>
    <w:basedOn w:val="Normal"/>
    <w:link w:val="CommentTextChar"/>
    <w:uiPriority w:val="99"/>
    <w:semiHidden/>
    <w:unhideWhenUsed/>
    <w:rsid w:val="00EE1716"/>
    <w:pPr>
      <w:spacing w:line="240" w:lineRule="auto"/>
    </w:pPr>
    <w:rPr>
      <w:sz w:val="20"/>
      <w:szCs w:val="20"/>
    </w:rPr>
  </w:style>
  <w:style w:type="character" w:customStyle="1" w:styleId="CommentTextChar">
    <w:name w:val="Comment Text Char"/>
    <w:basedOn w:val="DefaultParagraphFont"/>
    <w:link w:val="CommentText"/>
    <w:uiPriority w:val="99"/>
    <w:semiHidden/>
    <w:rsid w:val="00EE1716"/>
    <w:rPr>
      <w:sz w:val="20"/>
      <w:szCs w:val="20"/>
    </w:rPr>
  </w:style>
  <w:style w:type="paragraph" w:styleId="CommentSubject">
    <w:name w:val="annotation subject"/>
    <w:basedOn w:val="CommentText"/>
    <w:next w:val="CommentText"/>
    <w:link w:val="CommentSubjectChar"/>
    <w:uiPriority w:val="99"/>
    <w:semiHidden/>
    <w:unhideWhenUsed/>
    <w:rsid w:val="00EE1716"/>
    <w:rPr>
      <w:b/>
      <w:bCs/>
    </w:rPr>
  </w:style>
  <w:style w:type="character" w:customStyle="1" w:styleId="CommentSubjectChar">
    <w:name w:val="Comment Subject Char"/>
    <w:basedOn w:val="CommentTextChar"/>
    <w:link w:val="CommentSubject"/>
    <w:uiPriority w:val="99"/>
    <w:semiHidden/>
    <w:rsid w:val="00EE1716"/>
    <w:rPr>
      <w:b/>
      <w:bCs/>
      <w:sz w:val="20"/>
      <w:szCs w:val="20"/>
    </w:rPr>
  </w:style>
  <w:style w:type="character" w:styleId="FollowedHyperlink">
    <w:name w:val="FollowedHyperlink"/>
    <w:basedOn w:val="DefaultParagraphFont"/>
    <w:uiPriority w:val="99"/>
    <w:semiHidden/>
    <w:unhideWhenUsed/>
    <w:rsid w:val="00472CB7"/>
    <w:rPr>
      <w:color w:val="800080" w:themeColor="followedHyperlink"/>
      <w:u w:val="single"/>
    </w:rPr>
  </w:style>
  <w:style w:type="paragraph" w:customStyle="1" w:styleId="Default">
    <w:name w:val="Default"/>
    <w:rsid w:val="002B4FF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155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0C"/>
  </w:style>
  <w:style w:type="paragraph" w:styleId="Footer">
    <w:name w:val="footer"/>
    <w:basedOn w:val="Normal"/>
    <w:link w:val="FooterChar"/>
    <w:uiPriority w:val="99"/>
    <w:unhideWhenUsed/>
    <w:rsid w:val="0015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0C"/>
  </w:style>
  <w:style w:type="character" w:styleId="Emphasis">
    <w:name w:val="Emphasis"/>
    <w:basedOn w:val="DefaultParagraphFont"/>
    <w:uiPriority w:val="20"/>
    <w:qFormat/>
    <w:rsid w:val="00C24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99373">
      <w:bodyDiv w:val="1"/>
      <w:marLeft w:val="0"/>
      <w:marRight w:val="0"/>
      <w:marTop w:val="0"/>
      <w:marBottom w:val="0"/>
      <w:divBdr>
        <w:top w:val="none" w:sz="0" w:space="0" w:color="auto"/>
        <w:left w:val="none" w:sz="0" w:space="0" w:color="auto"/>
        <w:bottom w:val="none" w:sz="0" w:space="0" w:color="auto"/>
        <w:right w:val="none" w:sz="0" w:space="0" w:color="auto"/>
      </w:divBdr>
    </w:div>
    <w:div w:id="1112633930">
      <w:bodyDiv w:val="1"/>
      <w:marLeft w:val="0"/>
      <w:marRight w:val="0"/>
      <w:marTop w:val="0"/>
      <w:marBottom w:val="0"/>
      <w:divBdr>
        <w:top w:val="none" w:sz="0" w:space="0" w:color="auto"/>
        <w:left w:val="none" w:sz="0" w:space="0" w:color="auto"/>
        <w:bottom w:val="none" w:sz="0" w:space="0" w:color="auto"/>
        <w:right w:val="none" w:sz="0" w:space="0" w:color="auto"/>
      </w:divBdr>
    </w:div>
    <w:div w:id="1190021970">
      <w:bodyDiv w:val="1"/>
      <w:marLeft w:val="0"/>
      <w:marRight w:val="0"/>
      <w:marTop w:val="0"/>
      <w:marBottom w:val="0"/>
      <w:divBdr>
        <w:top w:val="none" w:sz="0" w:space="0" w:color="auto"/>
        <w:left w:val="none" w:sz="0" w:space="0" w:color="auto"/>
        <w:bottom w:val="none" w:sz="0" w:space="0" w:color="auto"/>
        <w:right w:val="none" w:sz="0" w:space="0" w:color="auto"/>
      </w:divBdr>
    </w:div>
    <w:div w:id="1475754463">
      <w:bodyDiv w:val="1"/>
      <w:marLeft w:val="0"/>
      <w:marRight w:val="0"/>
      <w:marTop w:val="0"/>
      <w:marBottom w:val="0"/>
      <w:divBdr>
        <w:top w:val="none" w:sz="0" w:space="0" w:color="auto"/>
        <w:left w:val="none" w:sz="0" w:space="0" w:color="auto"/>
        <w:bottom w:val="none" w:sz="0" w:space="0" w:color="auto"/>
        <w:right w:val="none" w:sz="0" w:space="0" w:color="auto"/>
      </w:divBdr>
    </w:div>
    <w:div w:id="1554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cas.org.au" TargetMode="External"/><Relationship Id="rId14" Type="http://schemas.openxmlformats.org/officeDocument/2006/relationships/hyperlink" Target="http://www.nds.org.au" TargetMode="External"/><Relationship Id="rId15" Type="http://schemas.openxmlformats.org/officeDocument/2006/relationships/hyperlink" Target="http://www.mychoicematters.org.au" TargetMode="External"/><Relationship Id="rId16" Type="http://schemas.openxmlformats.org/officeDocument/2006/relationships/hyperlink" Target="http://www.ncoss.org.au" TargetMode="External"/><Relationship Id="rId17" Type="http://schemas.openxmlformats.org/officeDocument/2006/relationships/hyperlink" Target="http://www.mychoicematters.org.au" TargetMode="External"/><Relationship Id="rId18" Type="http://schemas.openxmlformats.org/officeDocument/2006/relationships/hyperlink" Target="http://www.mychoicematters.org.au" TargetMode="External"/><Relationship Id="rId19" Type="http://schemas.openxmlformats.org/officeDocument/2006/relationships/hyperlink" Target="http://www.nds.org.au" TargetMode="External"/><Relationship Id="rId63" Type="http://schemas.openxmlformats.org/officeDocument/2006/relationships/hyperlink" Target="http://www.abilityoptions.org.au" TargetMode="External"/><Relationship Id="rId64" Type="http://schemas.openxmlformats.org/officeDocument/2006/relationships/hyperlink" Target="http://www.nswcid.org.au" TargetMode="External"/><Relationship Id="rId65" Type="http://schemas.openxmlformats.org/officeDocument/2006/relationships/hyperlink" Target="http://www.ecia-nsw.org.au" TargetMode="External"/><Relationship Id="rId66" Type="http://schemas.openxmlformats.org/officeDocument/2006/relationships/hyperlink" Target="http://www.ryde.nsw.gov.au" TargetMode="External"/><Relationship Id="rId67" Type="http://schemas.openxmlformats.org/officeDocument/2006/relationships/hyperlink" Target="http://www.ryde.nsw.gov.au" TargetMode="External"/><Relationship Id="rId68" Type="http://schemas.openxmlformats.org/officeDocument/2006/relationships/hyperlink" Target="mailto:carrieh@iprimus.com.au" TargetMode="External"/><Relationship Id="rId69" Type="http://schemas.openxmlformats.org/officeDocument/2006/relationships/hyperlink" Target="http://www.woodville.org.au" TargetMode="External"/><Relationship Id="rId50" Type="http://schemas.openxmlformats.org/officeDocument/2006/relationships/hyperlink" Target="http://www.earlylinks.org.au" TargetMode="External"/><Relationship Id="rId51" Type="http://schemas.openxmlformats.org/officeDocument/2006/relationships/hyperlink" Target="http://www.ideas.org.au" TargetMode="External"/><Relationship Id="rId52" Type="http://schemas.openxmlformats.org/officeDocument/2006/relationships/hyperlink" Target="http://www.ascentgroup.org.au" TargetMode="External"/><Relationship Id="rId53" Type="http://schemas.openxmlformats.org/officeDocument/2006/relationships/hyperlink" Target="http://www.chatterhands.org" TargetMode="External"/><Relationship Id="rId54" Type="http://schemas.openxmlformats.org/officeDocument/2006/relationships/hyperlink" Target="http://www.pdcnsw.org.au" TargetMode="External"/><Relationship Id="rId55" Type="http://schemas.openxmlformats.org/officeDocument/2006/relationships/hyperlink" Target="http://www.cdah.org.au" TargetMode="External"/><Relationship Id="rId56" Type="http://schemas.openxmlformats.org/officeDocument/2006/relationships/hyperlink" Target="http://www.esc.nsw.gov.au" TargetMode="External"/><Relationship Id="rId57" Type="http://schemas.openxmlformats.org/officeDocument/2006/relationships/hyperlink" Target="http://www.disabilitytrust.org.au" TargetMode="External"/><Relationship Id="rId58" Type="http://schemas.openxmlformats.org/officeDocument/2006/relationships/hyperlink" Target="http://www.ella.org.au" TargetMode="External"/><Relationship Id="rId59" Type="http://schemas.openxmlformats.org/officeDocument/2006/relationships/hyperlink" Target="http://www.incontrol.org.au" TargetMode="External"/><Relationship Id="rId40" Type="http://schemas.openxmlformats.org/officeDocument/2006/relationships/hyperlink" Target="http://www.gettingtherighthelp.org.au/" TargetMode="External"/><Relationship Id="rId41" Type="http://schemas.openxmlformats.org/officeDocument/2006/relationships/hyperlink" Target="http://www.mychoicematters.org.au" TargetMode="External"/><Relationship Id="rId42" Type="http://schemas.openxmlformats.org/officeDocument/2006/relationships/hyperlink" Target="http://www.mychoicematters.org.au/our-stories.html" TargetMode="External"/><Relationship Id="rId43" Type="http://schemas.openxmlformats.org/officeDocument/2006/relationships/hyperlink" Target="http://www.mychoicematters.org.au/our-stories/" TargetMode="External"/><Relationship Id="rId44" Type="http://schemas.openxmlformats.org/officeDocument/2006/relationships/hyperlink" Target="http://www.pathwayseci.com" TargetMode="External"/><Relationship Id="rId45" Type="http://schemas.openxmlformats.org/officeDocument/2006/relationships/hyperlink" Target="http://www.ccsdisabilityaction.org.nz/regions/northern-region" TargetMode="External"/><Relationship Id="rId46" Type="http://schemas.openxmlformats.org/officeDocument/2006/relationships/hyperlink" Target="http://www.mychoicematters.org.au" TargetMode="External"/><Relationship Id="rId47" Type="http://schemas.openxmlformats.org/officeDocument/2006/relationships/hyperlink" Target="http://www.bensoc.org.au" TargetMode="External"/><Relationship Id="rId48" Type="http://schemas.openxmlformats.org/officeDocument/2006/relationships/hyperlink" Target="http://www.ideas.org.au" TargetMode="External"/><Relationship Id="rId49" Type="http://schemas.openxmlformats.org/officeDocument/2006/relationships/hyperlink" Target="http://www.hunterprelude.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csansw.org.au" TargetMode="External"/><Relationship Id="rId30" Type="http://schemas.openxmlformats.org/officeDocument/2006/relationships/hyperlink" Target="mailto:terri.soller@tglc.com.au" TargetMode="External"/><Relationship Id="rId31" Type="http://schemas.openxmlformats.org/officeDocument/2006/relationships/hyperlink" Target="http://www.sscci.org.au" TargetMode="External"/><Relationship Id="rId32" Type="http://schemas.openxmlformats.org/officeDocument/2006/relationships/hyperlink" Target="http://www.breakaway.org.au" TargetMode="External"/><Relationship Id="rId33" Type="http://schemas.openxmlformats.org/officeDocument/2006/relationships/hyperlink" Target="http://www.cdah.org.au" TargetMode="External"/><Relationship Id="rId34" Type="http://schemas.openxmlformats.org/officeDocument/2006/relationships/hyperlink" Target="http://www.beverleypk-s.schools.nsw.edu.au/home" TargetMode="External"/><Relationship Id="rId35" Type="http://schemas.openxmlformats.org/officeDocument/2006/relationships/hyperlink" Target="http://www.practicalvisionaries.com.au/" TargetMode="External"/><Relationship Id="rId36" Type="http://schemas.openxmlformats.org/officeDocument/2006/relationships/hyperlink" Target="http://www.mychoicematters.org.au" TargetMode="External"/><Relationship Id="rId37" Type="http://schemas.openxmlformats.org/officeDocument/2006/relationships/hyperlink" Target="http://www.nswcid.org.au" TargetMode="External"/><Relationship Id="rId38" Type="http://schemas.openxmlformats.org/officeDocument/2006/relationships/hyperlink" Target="https://www.youtube.com/watch?v=GHpCkCRftfQ" TargetMode="External"/><Relationship Id="rId39" Type="http://schemas.openxmlformats.org/officeDocument/2006/relationships/hyperlink" Target="http://www.bamn.com.au"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familyinsight.org.au" TargetMode="External"/><Relationship Id="rId71" Type="http://schemas.openxmlformats.org/officeDocument/2006/relationships/hyperlink" Target="http://www.zakumi.com.au/" TargetMode="External"/><Relationship Id="rId72" Type="http://schemas.openxmlformats.org/officeDocument/2006/relationships/hyperlink" Target="http://www.pathwayseci.com" TargetMode="External"/><Relationship Id="rId20" Type="http://schemas.openxmlformats.org/officeDocument/2006/relationships/hyperlink" Target="http://www.lanecovenorthside.com.au" TargetMode="External"/><Relationship Id="rId21" Type="http://schemas.openxmlformats.org/officeDocument/2006/relationships/hyperlink" Target="http://www.royalrehab.com.au" TargetMode="External"/><Relationship Id="rId22" Type="http://schemas.openxmlformats.org/officeDocument/2006/relationships/hyperlink" Target="http://www.sylvanvale.com.au" TargetMode="External"/><Relationship Id="rId23" Type="http://schemas.openxmlformats.org/officeDocument/2006/relationships/hyperlink" Target="http://www.daredisability.org.au" TargetMode="External"/><Relationship Id="rId24" Type="http://schemas.openxmlformats.org/officeDocument/2006/relationships/hyperlink" Target="http://www.communityoptions.net.au" TargetMode="External"/><Relationship Id="rId25" Type="http://schemas.openxmlformats.org/officeDocument/2006/relationships/hyperlink" Target="http://www.nsforum.org.au" TargetMode="External"/><Relationship Id="rId26" Type="http://schemas.openxmlformats.org/officeDocument/2006/relationships/hyperlink" Target="http://www.interchangeau.org" TargetMode="External"/><Relationship Id="rId27" Type="http://schemas.openxmlformats.org/officeDocument/2006/relationships/hyperlink" Target="http://www.walca.com.au" TargetMode="External"/><Relationship Id="rId28" Type="http://schemas.openxmlformats.org/officeDocument/2006/relationships/hyperlink" Target="http://www.hunterprelude.org.au" TargetMode="External"/><Relationship Id="rId29" Type="http://schemas.openxmlformats.org/officeDocument/2006/relationships/hyperlink" Target="http://www.mychoicematters.org.au" TargetMode="External"/><Relationship Id="rId73" Type="http://schemas.openxmlformats.org/officeDocument/2006/relationships/hyperlink" Target="http://www.abilityoptions.org.au"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60" Type="http://schemas.openxmlformats.org/officeDocument/2006/relationships/hyperlink" Target="http://www.ideas.org.au" TargetMode="External"/><Relationship Id="rId61" Type="http://schemas.openxmlformats.org/officeDocument/2006/relationships/hyperlink" Target="http://www.incontrol.org.au" TargetMode="External"/><Relationship Id="rId62" Type="http://schemas.openxmlformats.org/officeDocument/2006/relationships/hyperlink" Target="http://www.vtp.com.au" TargetMode="External"/><Relationship Id="rId10" Type="http://schemas.openxmlformats.org/officeDocument/2006/relationships/hyperlink" Target="http://www.nswcid.org.au" TargetMode="External"/><Relationship Id="rId11" Type="http://schemas.openxmlformats.org/officeDocument/2006/relationships/hyperlink" Target="http://www.mychoicematters.org.au" TargetMode="External"/><Relationship Id="rId12" Type="http://schemas.openxmlformats.org/officeDocument/2006/relationships/hyperlink" Target="http://www.sylvanval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50C1-9A60-E14B-9F23-3297EC62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3983</Words>
  <Characters>22708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Barbel</dc:creator>
  <cp:lastModifiedBy>Winter Barbel</cp:lastModifiedBy>
  <cp:revision>10</cp:revision>
  <dcterms:created xsi:type="dcterms:W3CDTF">2014-09-29T04:21:00Z</dcterms:created>
  <dcterms:modified xsi:type="dcterms:W3CDTF">2015-05-18T00:02:00Z</dcterms:modified>
</cp:coreProperties>
</file>